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81" w:rsidRDefault="006F3461">
      <w:pPr>
        <w:pStyle w:val="TitleStyle"/>
      </w:pPr>
      <w:bookmarkStart w:id="0" w:name="_GoBack"/>
      <w:bookmarkEnd w:id="0"/>
      <w:r>
        <w:t>Warunki wynagradzania za pracę pracowników podmiotów leczniczych działających w formie jednostki budżetowej.</w:t>
      </w:r>
    </w:p>
    <w:p w:rsidR="00F20C81" w:rsidRDefault="006F3461">
      <w:pPr>
        <w:pStyle w:val="NormalStyle"/>
      </w:pPr>
      <w:r>
        <w:t xml:space="preserve">Dz.U.2017.304 </w:t>
      </w:r>
      <w:proofErr w:type="spellStart"/>
      <w:r>
        <w:t>t.j</w:t>
      </w:r>
      <w:proofErr w:type="spellEnd"/>
      <w:r>
        <w:t>. z dnia 2017.02.21</w:t>
      </w:r>
    </w:p>
    <w:p w:rsidR="00F20C81" w:rsidRDefault="006F3461">
      <w:pPr>
        <w:pStyle w:val="NormalStyle"/>
      </w:pPr>
      <w:r>
        <w:t>Status: Akt obowiązujący</w:t>
      </w:r>
    </w:p>
    <w:p w:rsidR="00F20C81" w:rsidRDefault="006F3461">
      <w:pPr>
        <w:pStyle w:val="NormalStyle"/>
      </w:pPr>
      <w:r>
        <w:t>Wersja od: 1 lipca 2017 r.</w:t>
      </w:r>
    </w:p>
    <w:p w:rsidR="00F20C81" w:rsidRDefault="006F3461">
      <w:pPr>
        <w:spacing w:after="0"/>
      </w:pPr>
      <w:r>
        <w:br/>
      </w:r>
    </w:p>
    <w:p w:rsidR="00F20C81" w:rsidRDefault="00F20C81">
      <w:pPr>
        <w:numPr>
          <w:ilvl w:val="0"/>
          <w:numId w:val="1"/>
        </w:numPr>
        <w:spacing w:after="0"/>
      </w:pPr>
    </w:p>
    <w:p w:rsidR="00F20C81" w:rsidRDefault="006F3461">
      <w:pPr>
        <w:spacing w:after="0"/>
      </w:pPr>
      <w:r>
        <w:rPr>
          <w:b/>
          <w:color w:val="000000"/>
        </w:rPr>
        <w:t>Wejście w życie:</w:t>
      </w:r>
    </w:p>
    <w:p w:rsidR="00F20C81" w:rsidRDefault="006F3461">
      <w:pPr>
        <w:spacing w:after="0"/>
      </w:pPr>
      <w:r>
        <w:rPr>
          <w:color w:val="000000"/>
        </w:rPr>
        <w:t>23 lipca 2014 r.,22 stycznia 2014 r.</w:t>
      </w:r>
    </w:p>
    <w:p w:rsidR="00F20C81" w:rsidRDefault="006F3461">
      <w:pPr>
        <w:spacing w:before="25" w:after="0"/>
      </w:pPr>
      <w:r>
        <w:rPr>
          <w:color w:val="000000"/>
        </w:rPr>
        <w:t xml:space="preserve">Przepisy nin. rozporządzenie mają zastosowanie do pracowników Krajowego Ośrodka Zapobiegania Zachowaniom </w:t>
      </w:r>
      <w:proofErr w:type="spellStart"/>
      <w:r>
        <w:rPr>
          <w:color w:val="000000"/>
        </w:rPr>
        <w:t>Dyssocjalnym</w:t>
      </w:r>
      <w:proofErr w:type="spellEnd"/>
      <w:r>
        <w:rPr>
          <w:color w:val="000000"/>
        </w:rPr>
        <w:t>, o którym mowa w ustawie o postępowaniu wobec osób z zaburzeniami psychicznymi stwarzających zagrożenie życia, zdrowia lub wolności seksualnej innych osób, od dnia 22 stycznia 2014r., zgodnie z § 11 nin. rozporządzenia.</w:t>
      </w:r>
    </w:p>
    <w:p w:rsidR="00F20C81" w:rsidRDefault="006F3461">
      <w:pPr>
        <w:spacing w:after="0"/>
      </w:pPr>
      <w:r>
        <w:br/>
      </w:r>
    </w:p>
    <w:p w:rsidR="00F20C81" w:rsidRDefault="006F3461">
      <w:pPr>
        <w:spacing w:before="146" w:after="0"/>
        <w:jc w:val="center"/>
      </w:pPr>
      <w:r>
        <w:rPr>
          <w:b/>
          <w:color w:val="000000"/>
        </w:rPr>
        <w:t>ROZPORZĄDZENIE</w:t>
      </w:r>
    </w:p>
    <w:p w:rsidR="00F20C81" w:rsidRDefault="006F3461">
      <w:pPr>
        <w:spacing w:after="0"/>
        <w:jc w:val="center"/>
      </w:pPr>
      <w:r>
        <w:rPr>
          <w:b/>
          <w:color w:val="000000"/>
        </w:rPr>
        <w:t xml:space="preserve">MINISTRA ZDROWIA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</w:p>
    <w:p w:rsidR="00F20C81" w:rsidRDefault="006F3461">
      <w:pPr>
        <w:spacing w:before="80" w:after="0"/>
        <w:jc w:val="center"/>
      </w:pPr>
      <w:r>
        <w:rPr>
          <w:color w:val="000000"/>
        </w:rPr>
        <w:t>z dnia 17 lipca 2014 r.</w:t>
      </w:r>
    </w:p>
    <w:p w:rsidR="00F20C81" w:rsidRDefault="006F3461">
      <w:pPr>
        <w:spacing w:before="80" w:after="0"/>
        <w:jc w:val="center"/>
      </w:pPr>
      <w:r>
        <w:rPr>
          <w:b/>
          <w:color w:val="000000"/>
        </w:rPr>
        <w:t>w sprawie warunków wynagradzania za pracę pracowników podmiotów leczniczych działających w formie jednostki budżetowej</w:t>
      </w:r>
    </w:p>
    <w:p w:rsidR="00F20C81" w:rsidRDefault="006F3461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88 ust. 9</w:t>
      </w:r>
      <w:r>
        <w:rPr>
          <w:color w:val="000000"/>
        </w:rPr>
        <w:t xml:space="preserve"> ustawy z dnia 15 kwietnia 2011 r. o działalności leczniczej (Dz. U. z 2016 r. poz. 1638, 1948 i 2260) zarządza się, co następuje:</w:t>
      </w:r>
    </w:p>
    <w:p w:rsidR="00F20C81" w:rsidRDefault="006F3461">
      <w:pPr>
        <w:spacing w:before="26" w:after="0"/>
      </w:pPr>
      <w:r>
        <w:rPr>
          <w:b/>
          <w:color w:val="000000"/>
        </w:rPr>
        <w:t xml:space="preserve">§  1.  </w:t>
      </w:r>
      <w:r>
        <w:rPr>
          <w:color w:val="000000"/>
        </w:rPr>
        <w:t>Rozporządzenie określa:</w:t>
      </w:r>
    </w:p>
    <w:p w:rsidR="00F20C81" w:rsidRDefault="006F3461">
      <w:pPr>
        <w:spacing w:before="26" w:after="0"/>
        <w:ind w:left="373"/>
      </w:pPr>
      <w:r>
        <w:rPr>
          <w:color w:val="000000"/>
        </w:rPr>
        <w:t>1) warunki wynagradzania za pracę pracowników podmiotów leczniczych działających w formie jednostki budżetowej, w tym kwoty wynagrodzenia zasadniczego i tabele zaszeregowania pracowników;</w:t>
      </w:r>
    </w:p>
    <w:p w:rsidR="00F20C81" w:rsidRDefault="006F3461">
      <w:pPr>
        <w:spacing w:before="26" w:after="0"/>
        <w:ind w:left="373"/>
      </w:pPr>
      <w:r>
        <w:rPr>
          <w:color w:val="000000"/>
        </w:rPr>
        <w:t>2) warunki ustalania i wypłacania innych składników wynagrodzenia pracowników podmiotów leczniczych działających w formie jednostki budżetowej.</w:t>
      </w:r>
    </w:p>
    <w:p w:rsidR="00F20C81" w:rsidRDefault="006F3461">
      <w:pPr>
        <w:spacing w:before="26" w:after="0"/>
      </w:pPr>
      <w:r>
        <w:rPr>
          <w:b/>
          <w:color w:val="000000"/>
        </w:rPr>
        <w:t xml:space="preserve">§  2.  </w:t>
      </w:r>
      <w:r>
        <w:rPr>
          <w:color w:val="000000"/>
        </w:rPr>
        <w:t>Ustala się:</w:t>
      </w:r>
    </w:p>
    <w:p w:rsidR="00F20C81" w:rsidRDefault="006F3461">
      <w:pPr>
        <w:spacing w:before="26" w:after="0"/>
        <w:ind w:left="373"/>
      </w:pPr>
      <w:r>
        <w:rPr>
          <w:color w:val="000000"/>
        </w:rPr>
        <w:t>1) tabelę miesięcznych stawek wynagrodzenia zasadniczego, określoną w załączniku nr 1 do rozporządzenia;</w:t>
      </w:r>
    </w:p>
    <w:p w:rsidR="00F20C81" w:rsidRDefault="006F3461">
      <w:pPr>
        <w:spacing w:before="26" w:after="0"/>
        <w:ind w:left="373"/>
      </w:pPr>
      <w:r>
        <w:rPr>
          <w:color w:val="000000"/>
        </w:rPr>
        <w:t>2) tabelę zaszeregowania pracowników zatrudnionych w podmiotach leczniczych działających w formie jednostki budżetowej, z wyłączeniem pracowników stacji sanitarno-epidemiologicznych, określoną w załączniku nr 2 do rozporządzenia;</w:t>
      </w:r>
    </w:p>
    <w:p w:rsidR="00F20C81" w:rsidRDefault="006F3461">
      <w:pPr>
        <w:spacing w:before="26" w:after="0"/>
        <w:ind w:left="373"/>
      </w:pPr>
      <w:r>
        <w:rPr>
          <w:color w:val="000000"/>
        </w:rPr>
        <w:t>3) tabelę zaszeregowania pracowników stacji sanitarno-epidemiologicznych, określoną w załączniku nr 3 do rozporządzenia;</w:t>
      </w:r>
    </w:p>
    <w:p w:rsidR="00F20C81" w:rsidRDefault="006F3461">
      <w:pPr>
        <w:spacing w:before="26" w:after="0"/>
        <w:ind w:left="373"/>
      </w:pPr>
      <w:r>
        <w:rPr>
          <w:color w:val="000000"/>
        </w:rPr>
        <w:t>4) wykaz stanowisk, na których przysługuje dodatek funkcyjny, i stawek dodatku funkcyjnego, określony w załączniku nr 4 do rozporządzenia.</w:t>
      </w:r>
    </w:p>
    <w:p w:rsidR="00F20C81" w:rsidRDefault="006F3461">
      <w:pPr>
        <w:spacing w:before="26" w:after="0"/>
      </w:pPr>
      <w:r>
        <w:rPr>
          <w:b/>
          <w:color w:val="000000"/>
        </w:rPr>
        <w:t xml:space="preserve">§  3.  </w:t>
      </w:r>
    </w:p>
    <w:p w:rsidR="00F20C81" w:rsidRDefault="006F3461">
      <w:pPr>
        <w:spacing w:before="26" w:after="0"/>
      </w:pPr>
      <w:r>
        <w:rPr>
          <w:color w:val="000000"/>
        </w:rPr>
        <w:lastRenderedPageBreak/>
        <w:t>1.  W ramach środków na wynagrodzenia pracodawca może utworzyć fundusz premiowy.</w:t>
      </w:r>
    </w:p>
    <w:p w:rsidR="00F20C81" w:rsidRDefault="006F3461">
      <w:pPr>
        <w:spacing w:before="26" w:after="0"/>
      </w:pPr>
      <w:r>
        <w:rPr>
          <w:color w:val="000000"/>
        </w:rPr>
        <w:t>2.  Wysokość funduszu premiowego oraz zasady premiowania określa pracodawca w zakładowym regulaminie premiowania.</w:t>
      </w:r>
    </w:p>
    <w:p w:rsidR="00F20C81" w:rsidRDefault="006F3461">
      <w:pPr>
        <w:spacing w:before="26" w:after="0"/>
      </w:pPr>
      <w:r>
        <w:rPr>
          <w:b/>
          <w:color w:val="000000"/>
        </w:rPr>
        <w:t xml:space="preserve">§  4.  </w:t>
      </w:r>
    </w:p>
    <w:p w:rsidR="00F20C81" w:rsidRDefault="006F3461">
      <w:pPr>
        <w:spacing w:before="26" w:after="0"/>
      </w:pPr>
      <w:r>
        <w:rPr>
          <w:color w:val="000000"/>
        </w:rPr>
        <w:t>1.  Do okresu pracy uprawniającego do dodatku za wieloletnią pracę wlicza się wszystkie poprzednie zakończone okresy zatrudnienia.</w:t>
      </w:r>
    </w:p>
    <w:p w:rsidR="00F20C81" w:rsidRDefault="006F3461">
      <w:pPr>
        <w:spacing w:before="26" w:after="0"/>
      </w:pPr>
      <w:r>
        <w:rPr>
          <w:color w:val="000000"/>
        </w:rPr>
        <w:t>2.  Do okresu pracy uprawniającego do dodatku za wieloletnią pracę wlicza się także inne okresy, jeżeli z mocy odrębnych przepisów podlegają one wliczeniu do okresu pracy, od którego zależą uprawnienia pracownicze.</w:t>
      </w:r>
    </w:p>
    <w:p w:rsidR="00F20C81" w:rsidRDefault="006F3461">
      <w:pPr>
        <w:spacing w:before="26" w:after="0"/>
      </w:pPr>
      <w:r>
        <w:rPr>
          <w:color w:val="000000"/>
        </w:rPr>
        <w:t>3.  W razie równoczesnego pozostawania w więcej niż jednym stosunku pracy do okresu pracy uprawniającego do dodatku za wysługę lat wlicza się jeden z tych okresów, w wymiarze korzystniejszym dla pracownika.</w:t>
      </w:r>
    </w:p>
    <w:p w:rsidR="00F20C81" w:rsidRDefault="006F3461">
      <w:pPr>
        <w:spacing w:before="26" w:after="0"/>
      </w:pPr>
      <w:r>
        <w:rPr>
          <w:color w:val="000000"/>
        </w:rPr>
        <w:t>4.  Dodatek za wieloletnią pracę jest wypłacany w terminie wypłaty wynagrodzenia:</w:t>
      </w:r>
    </w:p>
    <w:p w:rsidR="00F20C81" w:rsidRDefault="006F3461">
      <w:pPr>
        <w:spacing w:before="26" w:after="0"/>
        <w:ind w:left="373"/>
      </w:pPr>
      <w:r>
        <w:rPr>
          <w:color w:val="000000"/>
        </w:rPr>
        <w:t>1) począwszy od pierwszego dnia miesiąca następującego po miesiącu, w którym pracownik nabył prawo do dodatku lub prawo do wyższej stawki dodatku, jeżeli nabycie prawa nastąpiło w ciągu miesiąca;</w:t>
      </w:r>
    </w:p>
    <w:p w:rsidR="00F20C81" w:rsidRDefault="006F3461">
      <w:pPr>
        <w:spacing w:before="26" w:after="0"/>
        <w:ind w:left="373"/>
      </w:pPr>
      <w:r>
        <w:rPr>
          <w:color w:val="000000"/>
        </w:rPr>
        <w:t>2) za dany miesiąc, jeżeli nabycie prawa do dodatku lub prawa do wyższej stawki dodatku nastąpiło pierwszego dnia miesiąca.</w:t>
      </w:r>
    </w:p>
    <w:p w:rsidR="00F20C81" w:rsidRDefault="006F3461">
      <w:pPr>
        <w:spacing w:before="26" w:after="0"/>
      </w:pPr>
      <w:r>
        <w:rPr>
          <w:color w:val="000000"/>
        </w:rPr>
        <w:t>5.  Dodatek za wieloletnią pracę przysługuje pracownikowi za dni, za które otrzymuje wynagrodzenie, oraz za dni nieobecności w pracy z powodu niezdolności do pracy wskutek choroby bądź konieczności osobistego sprawowania opieki nad dzieckiem lub chorym członkiem rodziny, za które pracownik otrzymuje zasiłek z ubezpieczenia społecznego.</w:t>
      </w:r>
    </w:p>
    <w:p w:rsidR="00F20C81" w:rsidRDefault="006F3461">
      <w:pPr>
        <w:spacing w:before="26" w:after="0"/>
      </w:pPr>
      <w:r>
        <w:rPr>
          <w:b/>
          <w:color w:val="000000"/>
        </w:rPr>
        <w:t xml:space="preserve">§  5.  </w:t>
      </w:r>
    </w:p>
    <w:p w:rsidR="00F20C81" w:rsidRDefault="006F3461">
      <w:pPr>
        <w:spacing w:before="26" w:after="0"/>
      </w:pPr>
      <w:r>
        <w:rPr>
          <w:color w:val="000000"/>
        </w:rPr>
        <w:t>1.  Pracownikowi wykonującemu zawód medyczny oraz innemu pracownikowi, którego praca pozostaje w związku z udzielaniem świadczeń zdrowotnych, posiadającym stopień naukowy doktora, doktora habilitowanego lub tytuł naukowy profesora pracodawca ustala i wypłaca miesięczny dodatek:</w:t>
      </w:r>
    </w:p>
    <w:p w:rsidR="00F20C81" w:rsidRDefault="006F3461">
      <w:pPr>
        <w:spacing w:before="26" w:after="0"/>
        <w:ind w:left="373"/>
      </w:pPr>
      <w:r>
        <w:rPr>
          <w:color w:val="000000"/>
        </w:rPr>
        <w:t>1) do 50% wynagrodzenia zasadniczego, jednak nie mniej niż 185 zł - za tytuł naukowy profesora;</w:t>
      </w:r>
    </w:p>
    <w:p w:rsidR="00F20C81" w:rsidRDefault="006F3461">
      <w:pPr>
        <w:spacing w:before="26" w:after="0"/>
        <w:ind w:left="373"/>
      </w:pPr>
      <w:r>
        <w:rPr>
          <w:color w:val="000000"/>
        </w:rPr>
        <w:t>2) do 30% wynagrodzenia zasadniczego, jednak nie mniej niż 125 zł - za stopień naukowy doktora habilitowanego;</w:t>
      </w:r>
    </w:p>
    <w:p w:rsidR="00F20C81" w:rsidRDefault="006F3461">
      <w:pPr>
        <w:spacing w:before="26" w:after="0"/>
        <w:ind w:left="373"/>
      </w:pPr>
      <w:r>
        <w:rPr>
          <w:color w:val="000000"/>
        </w:rPr>
        <w:t>3) do 20% wynagrodzenia zasadniczego, jednak nie mniej niż 65 zł - za stopień naukowy doktora.</w:t>
      </w:r>
    </w:p>
    <w:p w:rsidR="00F20C81" w:rsidRDefault="006F3461">
      <w:pPr>
        <w:spacing w:before="26" w:after="0"/>
      </w:pPr>
      <w:r>
        <w:rPr>
          <w:color w:val="000000"/>
        </w:rPr>
        <w:t>2.  Pracownikowi, o którym mowa w ust. 1, posiadającemu jednocześnie określony stopień i tytuł naukowy pracodawca ustala i wypłaca tylko jeden dodatek w wyższej wysokości.</w:t>
      </w:r>
    </w:p>
    <w:p w:rsidR="00F20C81" w:rsidRDefault="006F3461">
      <w:pPr>
        <w:spacing w:before="26" w:after="0"/>
      </w:pPr>
      <w:r>
        <w:rPr>
          <w:color w:val="000000"/>
        </w:rPr>
        <w:t>3.  Dodatek jest wypłacany w terminie wypłaty wynagrodzenia, począwszy od pierwszego dnia miesiąca następującego po miesiącu, w którym nastąpiło udokumentowanie uprawnień.</w:t>
      </w:r>
    </w:p>
    <w:p w:rsidR="00F20C81" w:rsidRDefault="006F3461">
      <w:pPr>
        <w:spacing w:before="26" w:after="240"/>
      </w:pPr>
      <w:r>
        <w:rPr>
          <w:b/>
          <w:color w:val="000000"/>
        </w:rPr>
        <w:t xml:space="preserve">§  6.  </w:t>
      </w:r>
      <w:r>
        <w:rPr>
          <w:color w:val="000000"/>
        </w:rPr>
        <w:t xml:space="preserve">Wysokość dodatków, o których mowa w </w:t>
      </w:r>
      <w:r>
        <w:rPr>
          <w:color w:val="1B1B1B"/>
        </w:rPr>
        <w:t>art. 88 ust. 3</w:t>
      </w:r>
      <w:r>
        <w:rPr>
          <w:color w:val="000000"/>
        </w:rPr>
        <w:t xml:space="preserve">, </w:t>
      </w:r>
      <w:r>
        <w:rPr>
          <w:color w:val="1B1B1B"/>
        </w:rPr>
        <w:t>3a</w:t>
      </w:r>
      <w:r>
        <w:rPr>
          <w:color w:val="000000"/>
        </w:rPr>
        <w:t xml:space="preserve"> i </w:t>
      </w:r>
      <w:r>
        <w:rPr>
          <w:color w:val="1B1B1B"/>
        </w:rPr>
        <w:t>4</w:t>
      </w:r>
      <w:r>
        <w:rPr>
          <w:color w:val="000000"/>
        </w:rPr>
        <w:t xml:space="preserve"> ustawy z dnia 15 kwietnia 2011 r. o działalności leczniczej, pracodawca ustala, uwzględniając rodzaj i charakter pracy wykonywanej przez pracowników. Dodatki te są wypłacane w terminie wypłaty wynagrodzenia.</w:t>
      </w:r>
    </w:p>
    <w:p w:rsidR="00F20C81" w:rsidRDefault="006F3461">
      <w:pPr>
        <w:spacing w:before="26" w:after="0"/>
      </w:pPr>
      <w:r>
        <w:rPr>
          <w:b/>
          <w:color w:val="000000"/>
        </w:rPr>
        <w:lastRenderedPageBreak/>
        <w:t xml:space="preserve">§  7.  </w:t>
      </w:r>
    </w:p>
    <w:p w:rsidR="00F20C81" w:rsidRDefault="006F3461">
      <w:pPr>
        <w:spacing w:before="26" w:after="0"/>
      </w:pPr>
      <w:r>
        <w:rPr>
          <w:color w:val="000000"/>
        </w:rPr>
        <w:t xml:space="preserve">1.  Pracownikom innym niż wymienieni w </w:t>
      </w:r>
      <w:r>
        <w:rPr>
          <w:color w:val="1B1B1B"/>
        </w:rPr>
        <w:t>art. 99</w:t>
      </w:r>
      <w:r>
        <w:rPr>
          <w:color w:val="000000"/>
        </w:rPr>
        <w:t xml:space="preserve"> ustawy z dnia 15 kwietnia 2011 r. o działalności leczniczej, wykonującym pracę w porze nocnej, pracodawca ustala i wypłaca dodatek za każdą godzinę pracy w porze nocnej w wysokości 20% stawki godzinowej wynagrodzenia zasadniczego. Dodatek ten nie może być niższy niż dodatek ustalony na podstawie </w:t>
      </w:r>
      <w:r>
        <w:rPr>
          <w:color w:val="1B1B1B"/>
        </w:rPr>
        <w:t>art. 151</w:t>
      </w:r>
      <w:r>
        <w:rPr>
          <w:color w:val="1B1B1B"/>
          <w:vertAlign w:val="superscript"/>
        </w:rPr>
        <w:t>8</w:t>
      </w:r>
      <w:r>
        <w:rPr>
          <w:color w:val="1B1B1B"/>
        </w:rPr>
        <w:t xml:space="preserve"> § 1</w:t>
      </w:r>
      <w:r>
        <w:rPr>
          <w:color w:val="000000"/>
        </w:rPr>
        <w:t xml:space="preserve"> ustawy z dnia 26 czerwca 1974 r. - Kodeks pracy (Dz. U. z 2016 r. poz. 1666, 2138 i 2255 oraz z 2017 r. poz. 60).</w:t>
      </w:r>
    </w:p>
    <w:p w:rsidR="00F20C81" w:rsidRDefault="006F3461">
      <w:pPr>
        <w:spacing w:before="26" w:after="0"/>
      </w:pPr>
      <w:r>
        <w:rPr>
          <w:color w:val="000000"/>
        </w:rPr>
        <w:t>2.  Godzinową stawkę wynagrodzenia zasadniczego oblicza się, dzieląc miesięczną stawkę wynagrodzenia zasadniczego, wynikającą z osobistego zaszeregowania pracownika, przez liczbę godzin pracy przypadających do przepracowania w danym miesiącu.</w:t>
      </w:r>
    </w:p>
    <w:p w:rsidR="00F20C81" w:rsidRDefault="006F3461">
      <w:pPr>
        <w:spacing w:before="26" w:after="0"/>
      </w:pPr>
      <w:r>
        <w:rPr>
          <w:b/>
          <w:color w:val="000000"/>
        </w:rPr>
        <w:t xml:space="preserve">§  8.  </w:t>
      </w:r>
    </w:p>
    <w:p w:rsidR="00F20C81" w:rsidRDefault="006F3461">
      <w:pPr>
        <w:spacing w:before="26" w:after="0"/>
      </w:pPr>
      <w:r>
        <w:rPr>
          <w:color w:val="000000"/>
        </w:rPr>
        <w:t>1.  Kierowcy samochodu osobowego może być ustalone i wypłacane, za jego zgodą, wynagrodzenie ryczałtowe obejmujące poszczególne składniki wynagrodzenia, w szczególności wynagrodzenie zasadnicze, dodatek za pracę w godzinach nadliczbowych oraz dodatek za pracę w porze nocnej, uwzględniające liczbę godzin przypadających do przepracowania w okresie jednego miesiąca, w przypadkach, gdy faktyczny czas pracy kierowcy w poszczególnych miesiącach nie ulega wahaniom i odpowiada liczbie godzin przyjętych do obliczenia wynagrodzenia.</w:t>
      </w:r>
    </w:p>
    <w:p w:rsidR="00F20C81" w:rsidRDefault="006F3461">
      <w:pPr>
        <w:spacing w:before="26" w:after="0"/>
      </w:pPr>
      <w:r>
        <w:rPr>
          <w:color w:val="000000"/>
        </w:rPr>
        <w:t>2.  Kierowcy, któremu powierzono dodatkowe czynności wykraczające poza zakres jego podstawowych obowiązków, pracodawca ustala i wypłaca dodatek w wysokości do 60% najniższej stawki wynagrodzenia zasadniczego w pierwszej kategorii zaszeregowania określonej w tabeli miesięcznych stawek wynagrodzenia zasadniczego, określonej w załączniku nr 1 do rozporządzenia.</w:t>
      </w:r>
    </w:p>
    <w:p w:rsidR="00F20C81" w:rsidRDefault="006F3461">
      <w:pPr>
        <w:spacing w:before="26" w:after="0"/>
      </w:pPr>
      <w:r>
        <w:rPr>
          <w:color w:val="000000"/>
        </w:rPr>
        <w:t>3.  Wysokość dodatku, o którym mowa w ust. 2, za wykonywanie poszczególnych czynności pracodawca ustala, uwzględniając rodzaj czynności i ich uciążliwość.</w:t>
      </w:r>
    </w:p>
    <w:p w:rsidR="00F20C81" w:rsidRDefault="006F3461">
      <w:pPr>
        <w:spacing w:before="26" w:after="0"/>
      </w:pPr>
      <w:r>
        <w:rPr>
          <w:b/>
          <w:color w:val="000000"/>
        </w:rPr>
        <w:t xml:space="preserve">§  9.  </w:t>
      </w:r>
    </w:p>
    <w:p w:rsidR="00F20C81" w:rsidRDefault="006F3461">
      <w:pPr>
        <w:spacing w:before="26" w:after="0"/>
      </w:pPr>
      <w:r>
        <w:rPr>
          <w:color w:val="000000"/>
        </w:rPr>
        <w:t>1.  Za długoletnią pracę pracodawca wypłaca pracownikowi nagrody jubileuszowe w wysokości:</w:t>
      </w:r>
    </w:p>
    <w:p w:rsidR="00F20C81" w:rsidRDefault="006F3461">
      <w:pPr>
        <w:spacing w:before="26" w:after="0"/>
        <w:ind w:left="373"/>
      </w:pPr>
      <w:r>
        <w:rPr>
          <w:color w:val="000000"/>
        </w:rPr>
        <w:t>1) 75% miesięcznego wynagrodzenia - po 20 latach pracy;</w:t>
      </w:r>
    </w:p>
    <w:p w:rsidR="00F20C81" w:rsidRDefault="006F3461">
      <w:pPr>
        <w:spacing w:before="26" w:after="0"/>
        <w:ind w:left="373"/>
      </w:pPr>
      <w:r>
        <w:rPr>
          <w:color w:val="000000"/>
        </w:rPr>
        <w:t>2) 100% miesięcznego wynagrodzenia - po 25 latach pracy;</w:t>
      </w:r>
    </w:p>
    <w:p w:rsidR="00F20C81" w:rsidRDefault="006F3461">
      <w:pPr>
        <w:spacing w:before="26" w:after="0"/>
        <w:ind w:left="373"/>
      </w:pPr>
      <w:r>
        <w:rPr>
          <w:color w:val="000000"/>
        </w:rPr>
        <w:t>3) 150% miesięcznego wynagrodzenia - po 30 latach pracy;</w:t>
      </w:r>
    </w:p>
    <w:p w:rsidR="00F20C81" w:rsidRDefault="006F3461">
      <w:pPr>
        <w:spacing w:before="26" w:after="0"/>
        <w:ind w:left="373"/>
      </w:pPr>
      <w:r>
        <w:rPr>
          <w:color w:val="000000"/>
        </w:rPr>
        <w:t>4) 200% miesięcznego wynagrodzenia - po 35 latach pracy;</w:t>
      </w:r>
    </w:p>
    <w:p w:rsidR="00F20C81" w:rsidRDefault="006F3461">
      <w:pPr>
        <w:spacing w:before="26" w:after="0"/>
        <w:ind w:left="373"/>
      </w:pPr>
      <w:r>
        <w:rPr>
          <w:color w:val="000000"/>
        </w:rPr>
        <w:t>5) 300% miesięcznego wynagrodzenia - po 40 latach pracy.</w:t>
      </w:r>
    </w:p>
    <w:p w:rsidR="00F20C81" w:rsidRDefault="006F3461">
      <w:pPr>
        <w:spacing w:before="26" w:after="0"/>
      </w:pPr>
      <w:r>
        <w:rPr>
          <w:color w:val="000000"/>
        </w:rPr>
        <w:t>2.  Do okresu pracy uprawniającego do nagrody jubileuszowej wlicza się wszystkie poprzednie zakończone okresy zatrudnienia oraz inne okresy, jeżeli z mocy odrębnych przepisów podlegają one wliczeniu do okresu pracy, od którego zależą uprawnienia pracownicze.</w:t>
      </w:r>
    </w:p>
    <w:p w:rsidR="00F20C81" w:rsidRDefault="006F3461">
      <w:pPr>
        <w:spacing w:before="26" w:after="0"/>
      </w:pPr>
      <w:r>
        <w:rPr>
          <w:color w:val="000000"/>
        </w:rPr>
        <w:t>3.  W razie równoczesnego pozostawania w więcej niż jednym stosunku pracy, do okresu pracy uprawniającego do nagrody jubileuszowej wlicza się jeden z tych okresów, w wymiarze korzystniejszym dla pracownika.</w:t>
      </w:r>
    </w:p>
    <w:p w:rsidR="00F20C81" w:rsidRDefault="006F3461">
      <w:pPr>
        <w:spacing w:before="26" w:after="0"/>
      </w:pPr>
      <w:r>
        <w:rPr>
          <w:color w:val="000000"/>
        </w:rPr>
        <w:t>4.  Pracownik nabywa prawo do nagrody jubileuszowej w dniu upływu okresu uprawniającego do nagrody.</w:t>
      </w:r>
    </w:p>
    <w:p w:rsidR="00F20C81" w:rsidRDefault="006F3461">
      <w:pPr>
        <w:spacing w:before="26" w:after="0"/>
      </w:pPr>
      <w:r>
        <w:rPr>
          <w:color w:val="000000"/>
        </w:rPr>
        <w:lastRenderedPageBreak/>
        <w:t>5.  Pracownik jest obowiązany udokumentować swoje prawo do nagrody jubileuszowej, jeżeli w jego aktach osobowych brak jest odpowiedniej dokumentacji.</w:t>
      </w:r>
    </w:p>
    <w:p w:rsidR="00F20C81" w:rsidRDefault="006F3461">
      <w:pPr>
        <w:spacing w:before="26" w:after="0"/>
      </w:pPr>
      <w:r>
        <w:rPr>
          <w:color w:val="000000"/>
        </w:rPr>
        <w:t>6.  Wypłata nagrody jubileuszowej powinna nastąpić niezwłocznie po nabyciu przez pracownika prawa do tej nagrody.</w:t>
      </w:r>
    </w:p>
    <w:p w:rsidR="00F20C81" w:rsidRDefault="006F3461">
      <w:pPr>
        <w:spacing w:before="26" w:after="0"/>
      </w:pPr>
      <w:r>
        <w:rPr>
          <w:color w:val="000000"/>
        </w:rPr>
        <w:t>7.  Podstawę obliczenia nagrody jubileuszowej stanowi wynagrodzenie przysługujące pracownikowi w dniu nabycia prawa do nagrody, a jeżeli dla pracownika jest to korzystniejsze - wynagrodzenie przysługujące w dniu jej wypłaty. Jeżeli pracownik nabył prawo do nagrody jubileuszowej, będąc zatrudnionym w innym wymiarze czasu pracy niż w dniu jej wypłaty, podstawę obliczenia nagrody stanowi wynagrodzenie przysługujące pracownikowi w dniu nabycia prawa do nagrody. Nagrodę oblicza się według zasad obowiązujących przy ustalaniu ekwiwalentu pieniężnego za urlop wypoczynkowy.</w:t>
      </w:r>
    </w:p>
    <w:p w:rsidR="00F20C81" w:rsidRDefault="006F3461">
      <w:pPr>
        <w:spacing w:before="26" w:after="0"/>
      </w:pPr>
      <w:r>
        <w:rPr>
          <w:color w:val="000000"/>
        </w:rPr>
        <w:t>8.  W razie ustania stosunku pracy w związku z przejściem pracownika na rentę z tytułu niezdolności do pracy lub emeryturę, pracownikowi, któremu do nabycia prawa do nagrody jubileuszowej brakuje mniej niż 12 miesięcy, licząc od dnia rozwiązania stosunku pracy, nagrodę tę wypłaca się w dniu rozwiązania stosunku pracy.</w:t>
      </w:r>
    </w:p>
    <w:p w:rsidR="00F20C81" w:rsidRDefault="006F3461">
      <w:pPr>
        <w:spacing w:before="26" w:after="0"/>
      </w:pPr>
      <w:r>
        <w:rPr>
          <w:b/>
          <w:color w:val="000000"/>
        </w:rPr>
        <w:t xml:space="preserve">§  10.  </w:t>
      </w:r>
    </w:p>
    <w:p w:rsidR="00F20C81" w:rsidRDefault="006F3461">
      <w:pPr>
        <w:spacing w:before="26" w:after="0"/>
      </w:pPr>
      <w:r>
        <w:rPr>
          <w:color w:val="000000"/>
        </w:rPr>
        <w:t>1.  Pracownikowi przechodzącemu na emeryturę lub rentę z tytułu niezdolności do pracy przysługuje jednorazowa odprawa w wysokości:</w:t>
      </w:r>
    </w:p>
    <w:p w:rsidR="00F20C81" w:rsidRDefault="006F3461">
      <w:pPr>
        <w:spacing w:before="26" w:after="0"/>
        <w:ind w:left="373"/>
      </w:pPr>
      <w:r>
        <w:rPr>
          <w:color w:val="000000"/>
        </w:rPr>
        <w:t>1) jednomiesięcznego wynagrodzenia, jeżeli był zatrudniony krócej niż 15 lat;</w:t>
      </w:r>
    </w:p>
    <w:p w:rsidR="00F20C81" w:rsidRDefault="006F3461">
      <w:pPr>
        <w:spacing w:before="26" w:after="0"/>
        <w:ind w:left="373"/>
      </w:pPr>
      <w:r>
        <w:rPr>
          <w:color w:val="000000"/>
        </w:rPr>
        <w:t>2) dwumiesięcznego wynagrodzenia, jeżeli był zatrudniony co najmniej 15 lat;</w:t>
      </w:r>
    </w:p>
    <w:p w:rsidR="00F20C81" w:rsidRDefault="006F3461">
      <w:pPr>
        <w:spacing w:before="26" w:after="0"/>
        <w:ind w:left="373"/>
      </w:pPr>
      <w:r>
        <w:rPr>
          <w:color w:val="000000"/>
        </w:rPr>
        <w:t>3) trzymiesięcznego wynagrodzenia, jeżeli był zatrudniony co najmniej 20 lat.</w:t>
      </w:r>
    </w:p>
    <w:p w:rsidR="00F20C81" w:rsidRDefault="006F3461">
      <w:pPr>
        <w:spacing w:before="26" w:after="0"/>
      </w:pPr>
      <w:r>
        <w:rPr>
          <w:color w:val="000000"/>
        </w:rPr>
        <w:t>2.  Odprawę oblicza się według zasad obowiązujących przy ustalaniu ekwiwalentu pieniężnego za urlop wypoczynkowy.</w:t>
      </w:r>
    </w:p>
    <w:p w:rsidR="00F20C81" w:rsidRDefault="006F3461">
      <w:pPr>
        <w:spacing w:before="26" w:after="0"/>
      </w:pPr>
      <w:r>
        <w:rPr>
          <w:color w:val="000000"/>
        </w:rPr>
        <w:t>3.  Okresy pracy i inne okresy uprawniające do odprawy ustala się według zasad obowiązujących przy ustalaniu okresów uprawniających do dodatku za wieloletnią pracę.</w:t>
      </w:r>
    </w:p>
    <w:p w:rsidR="00F20C81" w:rsidRDefault="006F3461">
      <w:pPr>
        <w:spacing w:before="26" w:after="0"/>
      </w:pPr>
      <w:r>
        <w:rPr>
          <w:color w:val="000000"/>
        </w:rPr>
        <w:t>4.  Pracownik, który otrzymał odprawę, nie może ponownie nabyć do niej prawa.</w:t>
      </w:r>
    </w:p>
    <w:p w:rsidR="00F20C81" w:rsidRDefault="006F3461">
      <w:pPr>
        <w:spacing w:before="26" w:after="240"/>
      </w:pPr>
      <w:r>
        <w:rPr>
          <w:b/>
          <w:color w:val="000000"/>
        </w:rPr>
        <w:t xml:space="preserve">§  11.  </w:t>
      </w:r>
      <w:r>
        <w:rPr>
          <w:color w:val="000000"/>
        </w:rPr>
        <w:t xml:space="preserve">Przepisy rozporządzenia mają zastosowanie do pracowników Krajowego Ośrodka Zapobiegania Zachowaniom </w:t>
      </w:r>
      <w:proofErr w:type="spellStart"/>
      <w:r>
        <w:rPr>
          <w:color w:val="000000"/>
        </w:rPr>
        <w:t>Dyssocjalnym</w:t>
      </w:r>
      <w:proofErr w:type="spellEnd"/>
      <w:r>
        <w:rPr>
          <w:color w:val="000000"/>
        </w:rPr>
        <w:t xml:space="preserve">, o którym mowa w </w:t>
      </w:r>
      <w:r>
        <w:rPr>
          <w:color w:val="1B1B1B"/>
        </w:rPr>
        <w:t>ustawie</w:t>
      </w:r>
      <w:r>
        <w:rPr>
          <w:color w:val="000000"/>
        </w:rPr>
        <w:t xml:space="preserve"> z dnia 22 listopada 2013 r. o postępowaniu wobec osób z zaburzeniami psychicznymi stwarzających zagrożenie życia, zdrowia lub wolności seksualnej innych osób (Dz. U. z 2014 r. poz. 24, z 2015 r. poz. 396 oraz z 2016 r. poz. 2205), od dnia 22 stycznia 2014 r.</w:t>
      </w:r>
    </w:p>
    <w:p w:rsidR="00F20C81" w:rsidRDefault="006F3461">
      <w:pPr>
        <w:spacing w:before="26" w:after="240"/>
      </w:pPr>
      <w:r>
        <w:rPr>
          <w:b/>
          <w:color w:val="000000"/>
        </w:rPr>
        <w:t xml:space="preserve">§  12.  </w:t>
      </w:r>
      <w:r>
        <w:rPr>
          <w:color w:val="000000"/>
        </w:rPr>
        <w:t xml:space="preserve">Rozporządzenie wchodzi w życie z dniem 23 lipca 2014 r. 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</w:p>
    <w:p w:rsidR="00F20C81" w:rsidRDefault="00F20C81">
      <w:pPr>
        <w:spacing w:after="0"/>
      </w:pPr>
    </w:p>
    <w:p w:rsidR="00F20C81" w:rsidRDefault="006F3461">
      <w:pPr>
        <w:spacing w:before="80" w:after="0"/>
        <w:jc w:val="center"/>
      </w:pPr>
      <w:r>
        <w:rPr>
          <w:b/>
          <w:color w:val="000000"/>
        </w:rPr>
        <w:t xml:space="preserve">ZAŁĄCZNIKI </w:t>
      </w:r>
    </w:p>
    <w:p w:rsidR="00F20C81" w:rsidRDefault="00F20C81">
      <w:pPr>
        <w:spacing w:after="0"/>
      </w:pPr>
    </w:p>
    <w:p w:rsidR="00F20C81" w:rsidRDefault="006F3461">
      <w:pPr>
        <w:spacing w:before="80" w:after="0"/>
        <w:jc w:val="center"/>
      </w:pPr>
      <w:r>
        <w:rPr>
          <w:b/>
          <w:color w:val="000000"/>
        </w:rPr>
        <w:t xml:space="preserve">ZAŁĄCZNIK Nr  1  </w:t>
      </w:r>
      <w:r>
        <w:rPr>
          <w:b/>
          <w:color w:val="000000"/>
          <w:vertAlign w:val="superscript"/>
        </w:rPr>
        <w:t>3</w:t>
      </w:r>
      <w:r>
        <w:rPr>
          <w:b/>
          <w:color w:val="000000"/>
        </w:rPr>
        <w:t xml:space="preserve"> </w:t>
      </w:r>
    </w:p>
    <w:p w:rsidR="00F20C81" w:rsidRDefault="006F3461">
      <w:pPr>
        <w:spacing w:before="25" w:after="0"/>
        <w:jc w:val="center"/>
      </w:pPr>
      <w:r>
        <w:rPr>
          <w:b/>
          <w:color w:val="000000"/>
        </w:rPr>
        <w:t>TABELA MIESIĘCZNYCH STAWEK WYNAGRODZENIA ZASADNICZEGO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4082"/>
        <w:gridCol w:w="4860"/>
      </w:tblGrid>
      <w:tr w:rsidR="00F20C81">
        <w:trPr>
          <w:trHeight w:val="45"/>
          <w:tblCellSpacing w:w="0" w:type="auto"/>
        </w:trPr>
        <w:tc>
          <w:tcPr>
            <w:tcW w:w="41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Kategoria zaszeregowania</w:t>
            </w:r>
          </w:p>
        </w:tc>
        <w:tc>
          <w:tcPr>
            <w:tcW w:w="50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Kwota w zł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41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I</w:t>
            </w:r>
          </w:p>
        </w:tc>
        <w:tc>
          <w:tcPr>
            <w:tcW w:w="50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1430-2040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41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II</w:t>
            </w:r>
          </w:p>
        </w:tc>
        <w:tc>
          <w:tcPr>
            <w:tcW w:w="50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1440-2060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41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III</w:t>
            </w:r>
          </w:p>
        </w:tc>
        <w:tc>
          <w:tcPr>
            <w:tcW w:w="50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1450-2080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41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IV</w:t>
            </w:r>
          </w:p>
        </w:tc>
        <w:tc>
          <w:tcPr>
            <w:tcW w:w="50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1460-2110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41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V</w:t>
            </w:r>
          </w:p>
        </w:tc>
        <w:tc>
          <w:tcPr>
            <w:tcW w:w="50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1470-2130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41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VI</w:t>
            </w:r>
          </w:p>
        </w:tc>
        <w:tc>
          <w:tcPr>
            <w:tcW w:w="50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1480-2160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41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VII</w:t>
            </w:r>
          </w:p>
        </w:tc>
        <w:tc>
          <w:tcPr>
            <w:tcW w:w="50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1490-2190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41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VIII</w:t>
            </w:r>
          </w:p>
        </w:tc>
        <w:tc>
          <w:tcPr>
            <w:tcW w:w="50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1510-2300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41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IX</w:t>
            </w:r>
          </w:p>
        </w:tc>
        <w:tc>
          <w:tcPr>
            <w:tcW w:w="50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1520-2450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41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50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1530-2610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41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XI</w:t>
            </w:r>
          </w:p>
        </w:tc>
        <w:tc>
          <w:tcPr>
            <w:tcW w:w="50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1540-2760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41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XII</w:t>
            </w:r>
          </w:p>
        </w:tc>
        <w:tc>
          <w:tcPr>
            <w:tcW w:w="50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1550-2910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41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XIII</w:t>
            </w:r>
          </w:p>
        </w:tc>
        <w:tc>
          <w:tcPr>
            <w:tcW w:w="50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1560-3080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41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XIV</w:t>
            </w:r>
          </w:p>
        </w:tc>
        <w:tc>
          <w:tcPr>
            <w:tcW w:w="50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1570-3300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41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XV</w:t>
            </w:r>
          </w:p>
        </w:tc>
        <w:tc>
          <w:tcPr>
            <w:tcW w:w="50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1590-3620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41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XVI</w:t>
            </w:r>
          </w:p>
        </w:tc>
        <w:tc>
          <w:tcPr>
            <w:tcW w:w="50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1610-3940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41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XVII</w:t>
            </w:r>
          </w:p>
        </w:tc>
        <w:tc>
          <w:tcPr>
            <w:tcW w:w="50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1700-4260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41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XVIII</w:t>
            </w:r>
          </w:p>
        </w:tc>
        <w:tc>
          <w:tcPr>
            <w:tcW w:w="50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1820-4640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41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XIX</w:t>
            </w:r>
          </w:p>
        </w:tc>
        <w:tc>
          <w:tcPr>
            <w:tcW w:w="50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1970-5020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41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XX</w:t>
            </w:r>
          </w:p>
        </w:tc>
        <w:tc>
          <w:tcPr>
            <w:tcW w:w="50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2120-5400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41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XXI</w:t>
            </w:r>
          </w:p>
        </w:tc>
        <w:tc>
          <w:tcPr>
            <w:tcW w:w="50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2280-5750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41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XXII</w:t>
            </w:r>
          </w:p>
        </w:tc>
        <w:tc>
          <w:tcPr>
            <w:tcW w:w="50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2460-6160</w:t>
            </w:r>
          </w:p>
        </w:tc>
      </w:tr>
    </w:tbl>
    <w:p w:rsidR="00F20C81" w:rsidRDefault="00F20C81">
      <w:pPr>
        <w:spacing w:after="0"/>
      </w:pPr>
    </w:p>
    <w:p w:rsidR="00F20C81" w:rsidRDefault="006F3461">
      <w:pPr>
        <w:spacing w:before="80" w:after="0"/>
        <w:jc w:val="center"/>
      </w:pPr>
      <w:r>
        <w:rPr>
          <w:b/>
          <w:color w:val="000000"/>
        </w:rPr>
        <w:t xml:space="preserve">ZAŁĄCZNIK Nr  2  </w:t>
      </w:r>
    </w:p>
    <w:p w:rsidR="00F20C81" w:rsidRDefault="006F3461">
      <w:pPr>
        <w:spacing w:before="25" w:after="0"/>
        <w:jc w:val="center"/>
      </w:pPr>
      <w:r>
        <w:rPr>
          <w:b/>
          <w:color w:val="000000"/>
        </w:rPr>
        <w:t>TABELA ZASZEREGOWANIA PRACOWNIKÓW ZATRUDNIONYCH W PODMIOTACH LECZNICZYCH DZIAŁAJĄCYCH W FORMIE JEDNOSTKI BUDŻETOWEJ, Z WYŁĄCZENIEM PRACOWNIKÓW STACJI SANITARNO-EPIDEMIOLOGICZNYCH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86"/>
        <w:gridCol w:w="6330"/>
        <w:gridCol w:w="2026"/>
      </w:tblGrid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Stanowisko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Kategoria zaszeregowania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b/>
                <w:color w:val="000000"/>
              </w:rPr>
              <w:t>I. Pracownicy wykonujący zawód medyczny oraz inni pracownicy, których praca pozostaje w związku z udzielaniem świadczeń zdrowotnych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</w:pPr>
            <w:r>
              <w:rPr>
                <w:color w:val="000000"/>
              </w:rPr>
              <w:t>- Zastępca kierownika podmiotu leczniczego do spraw lecznictwa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Zastępca kierownika do spraw pielęgniarstwa/położnictwa zespołu podmiotów, podmiotu, jednostki organizacyjnej przedsiębiorstwa podmiotu leczniczego, naczelna pielęgniarka/położna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Ordynator (lekarz kierujący oddziałem)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Kierownik apteki działającej w ramach podmiotu leczniczego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XXI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</w:pPr>
            <w:r>
              <w:rPr>
                <w:color w:val="000000"/>
              </w:rPr>
              <w:t xml:space="preserve">- Zastępca ordynatora (lekarza kierującego jednostką </w:t>
            </w:r>
            <w:r>
              <w:rPr>
                <w:color w:val="000000"/>
              </w:rPr>
              <w:lastRenderedPageBreak/>
              <w:t>organizacyjną przedsiębiorstwa podmiotu leczniczego)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Kierownik komórki organizacyjnej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XX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</w:pPr>
            <w:r>
              <w:rPr>
                <w:color w:val="000000"/>
              </w:rPr>
              <w:t xml:space="preserve">- Zastępca kierownika komórki organizacyjnej, o którym mowa w lp. 2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Zastępca kierownika apteki działającej w ramach podmiotu leczniczego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Starszy asystent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Starszy specjalista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Starszy asystent diagnosta laboratoryjny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XIX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</w:pPr>
            <w:r>
              <w:rPr>
                <w:color w:val="000000"/>
              </w:rPr>
              <w:t>- Kierownik komórki organizacyjnej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Inspektor do spraw gospodarki lekiem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Starszy asystent farmaceutyczny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Asystent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Specjalista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Specjalista terapii uzależnień, specjalista psychoterapii uzależnień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Inżynier kliniczny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Inspektor ochrony radiologicznej typu R (IOR/R)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Inspektor ochrony radiologicznej typu 3 (IOR-3)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Inspektor ochrony radiologicznej typu S(IOR/S)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Asystent diagnosta laboratoryjny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XVIII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</w:pPr>
            <w:r>
              <w:rPr>
                <w:color w:val="000000"/>
              </w:rPr>
              <w:t xml:space="preserve">- Asystent farmaceutyczny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Koordynator pobierania i przeszczepiania komórek, tkanek i narządów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Młodszy asystent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Młodszy asystent - diagnosta laboratoryjny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Magister fizjoterapii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XVII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</w:pPr>
            <w:r>
              <w:rPr>
                <w:color w:val="000000"/>
              </w:rPr>
              <w:t>- Starszy felczer, felczer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Przełożona pielęgniarek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Kierownik techniczny pracowni stomatologicznej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Kierownik zespołu techników medycznych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Specjalista do spraw epidemiologii lub higieny i epidemiologii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Kierownik zespołu techników analityki medycznej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Młodszy asystent farmacji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XVI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</w:pPr>
            <w:r>
              <w:rPr>
                <w:color w:val="000000"/>
              </w:rPr>
              <w:t xml:space="preserve">- Kierownik komórki organizacyjnej: opiekuńczo-leczniczej, leczniczo-wychowawczej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Kierownik sekcji statystyki medycznej i dokumentacji chorych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Zastępczyni przełożonej pielęgniarek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Pielęgniarka oddziałowa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Pielęgniarka koordynująca i nadzorująca pracę innych </w:t>
            </w:r>
            <w:r>
              <w:rPr>
                <w:color w:val="000000"/>
              </w:rPr>
              <w:lastRenderedPageBreak/>
              <w:t xml:space="preserve">pielęgniarek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Zastępczyni pielęgniarki oddziałowej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Specjalista pielęgniarka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Specjalista położna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Edukator do spraw diabetologii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Edukator do spraw laktacji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Specjalista technik dentystyczny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Specjalista technik radioterapii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Farmaceuta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Perfuzjonista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Kapelan szpitalny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XV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</w:pPr>
            <w:r>
              <w:rPr>
                <w:color w:val="000000"/>
              </w:rPr>
              <w:t xml:space="preserve">- Starsza: położna, pielęgniarka, pielęgniarka środowiskowa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Starsza higienistka stomatologiczna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Starszy: technik medyczny, technik analityki medycznej, technik fizjoterapii, instruktor higieny, terapeuta zajęciowy, instruktor terapii uzależnień, dyspozytor, ratownik medyczny, technik farmaceutyczny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XIV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</w:pPr>
            <w:r>
              <w:rPr>
                <w:color w:val="000000"/>
              </w:rPr>
              <w:t xml:space="preserve">- Położna, pielęgniarka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Pielęgniarka środowiskowa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Higienistka stomatologiczna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Technik medyczny, technik analityki medycznej, technik fizjoterapii, instruktor higieny, terapeuta zajęciowy, dyspozytor, ratownik medyczny, technik farmaceutyczny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Starszy: opiekun medyczny, </w:t>
            </w:r>
            <w:proofErr w:type="spellStart"/>
            <w:r>
              <w:rPr>
                <w:color w:val="000000"/>
              </w:rPr>
              <w:t>ortoptysta</w:t>
            </w:r>
            <w:proofErr w:type="spellEnd"/>
            <w:r>
              <w:rPr>
                <w:color w:val="000000"/>
              </w:rPr>
              <w:t>, statystyk medyczny, pracownik socjalny, dietetyk, starsza opiekunka dziecięca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XIII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both"/>
            </w:pPr>
            <w:r>
              <w:rPr>
                <w:color w:val="000000"/>
              </w:rPr>
              <w:t xml:space="preserve">- Opiekun medyczny, instruktor terapii uzależnień, </w:t>
            </w:r>
            <w:proofErr w:type="spellStart"/>
            <w:r>
              <w:rPr>
                <w:color w:val="000000"/>
              </w:rPr>
              <w:t>ortoptysta</w:t>
            </w:r>
            <w:proofErr w:type="spellEnd"/>
            <w:r>
              <w:rPr>
                <w:color w:val="000000"/>
              </w:rPr>
              <w:t>, opiekunka dziecięca, dietetyk, pracownik socjalny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XII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</w:pPr>
            <w:r>
              <w:rPr>
                <w:color w:val="000000"/>
              </w:rPr>
              <w:t xml:space="preserve">- Starsza: sekretarka medyczna, rejestratorka medyczna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Statystyk medyczny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Asystentka stomatologiczna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XI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</w:pPr>
            <w:r>
              <w:rPr>
                <w:color w:val="000000"/>
              </w:rPr>
              <w:t xml:space="preserve">- Sekretarka medyczna, rejestratorka medyczna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Sanitariusz szpitalny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</w:pPr>
            <w:r>
              <w:rPr>
                <w:color w:val="000000"/>
              </w:rPr>
              <w:t xml:space="preserve">- Wykwalifikowana pomoc dentystyczna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Dezynfektor, laborant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Operator ciśnieniowych sterylizatorów gazowych i parowych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Starsza: salowa, pomoc laboratoryjna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IX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both"/>
            </w:pPr>
            <w:r>
              <w:rPr>
                <w:color w:val="000000"/>
              </w:rPr>
              <w:t>- Sanitariusz, salowa, fasowaczka, pomoc laboratoryjna, pomoc apteczna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VIII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b/>
                <w:color w:val="000000"/>
              </w:rPr>
              <w:t>II. Pracownicy administracyjni, techniczni i ekonomiczni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both"/>
            </w:pPr>
            <w:r>
              <w:rPr>
                <w:color w:val="000000"/>
              </w:rPr>
              <w:t>- Kierownik podmiotu leczniczego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XXII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</w:pPr>
            <w:r>
              <w:rPr>
                <w:color w:val="000000"/>
              </w:rPr>
              <w:t xml:space="preserve">- Zastępca kierownika podmiotu leczniczego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Główny księgowy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XXI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both"/>
            </w:pPr>
            <w:r>
              <w:rPr>
                <w:color w:val="000000"/>
              </w:rPr>
              <w:t>- Zastępca głównego księgowego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XIX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both"/>
            </w:pPr>
            <w:r>
              <w:rPr>
                <w:color w:val="000000"/>
              </w:rPr>
              <w:t>- Radca prawny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XVIII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</w:pPr>
            <w:r>
              <w:rPr>
                <w:color w:val="000000"/>
              </w:rPr>
              <w:t xml:space="preserve">- Kierownik komórki organizacyjnej przedsiębiorstwa podmiotu leczniczego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Główny specjalista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Asystent kierownika zakładu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XVI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both"/>
            </w:pPr>
            <w:r>
              <w:rPr>
                <w:color w:val="000000"/>
              </w:rPr>
              <w:t>- Starszy: specjalista, informatyk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XV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</w:pPr>
            <w:r>
              <w:rPr>
                <w:color w:val="000000"/>
              </w:rPr>
              <w:t xml:space="preserve">- Specjalista, informatyk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Specjalista do spraw bezpieczeństwa i higieny pracy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XIV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</w:pPr>
            <w:r>
              <w:rPr>
                <w:color w:val="000000"/>
              </w:rPr>
              <w:t xml:space="preserve">- Inspektor do spraw bezpieczeństwa i higieny pracy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Inspektor do spraw obronnych i rezerw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Inspektor ochrony przeciwpożarowej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Starszy: inspektor, rewident zakładowy, księgowy, technik informatyk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Kierownik świetlicy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Starszy bibliotekarz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XIII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both"/>
            </w:pPr>
            <w:r>
              <w:rPr>
                <w:color w:val="000000"/>
              </w:rPr>
              <w:t>- Inspektor, księgowy, technik informatyk, starszy kasjer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XII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</w:pPr>
            <w:r>
              <w:rPr>
                <w:color w:val="000000"/>
              </w:rPr>
              <w:t xml:space="preserve">- Starszy magazynier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Kierownik kancelarii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Starszy referent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Bibliotekarz, intendent, kasjer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XI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both"/>
            </w:pPr>
            <w:r>
              <w:rPr>
                <w:color w:val="000000"/>
              </w:rPr>
              <w:t>- Magazynier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both"/>
            </w:pPr>
            <w:r>
              <w:rPr>
                <w:color w:val="000000"/>
              </w:rPr>
              <w:t>- Referent, archiwista, sekretarka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IX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both"/>
            </w:pPr>
            <w:r>
              <w:rPr>
                <w:color w:val="000000"/>
              </w:rPr>
              <w:t>- Telefonistka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VIII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b/>
                <w:color w:val="000000"/>
              </w:rPr>
              <w:t>III. Pracownicy gospodarczy i obsługi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</w:pPr>
            <w:r>
              <w:rPr>
                <w:color w:val="000000"/>
              </w:rPr>
              <w:t xml:space="preserve">- Laborant w kotłowni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Konserwator urządzeń technicznych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Starszy mistrz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XII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both"/>
            </w:pPr>
            <w:r>
              <w:rPr>
                <w:color w:val="000000"/>
              </w:rPr>
              <w:t>- Mistrz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XI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</w:pPr>
            <w:r>
              <w:rPr>
                <w:color w:val="000000"/>
              </w:rPr>
              <w:t>- Hydraulik, ślusarz, elektromechanik, tokarz, elektryk, spawacz, szef kuchni, operator oczyszczalni ścieków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Palacz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Pracownik ochrony, pracownik służby ochrony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IX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both"/>
            </w:pPr>
            <w:r>
              <w:rPr>
                <w:color w:val="000000"/>
              </w:rPr>
              <w:t>- Pomocnik palacza, robotnik nawęglania i odżużlowania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VIII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both"/>
            </w:pPr>
            <w:r>
              <w:rPr>
                <w:color w:val="000000"/>
              </w:rPr>
              <w:t>- Kierowca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VII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</w:pPr>
            <w:r>
              <w:rPr>
                <w:color w:val="000000"/>
              </w:rPr>
              <w:t>- Robotnik gospodarczy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Pracownik przyuczony na stanowisku robotniczym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Starszy strażnik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VI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both"/>
            </w:pPr>
            <w:r>
              <w:rPr>
                <w:color w:val="000000"/>
              </w:rPr>
              <w:t>- Starszy: dozorca, portier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V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both"/>
            </w:pPr>
            <w:r>
              <w:rPr>
                <w:color w:val="000000"/>
              </w:rPr>
              <w:t>- Dozorca, portier, strażnik, szatniarz, sprzątaczka, dźwigowy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IV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both"/>
            </w:pPr>
            <w:r>
              <w:rPr>
                <w:color w:val="000000"/>
              </w:rPr>
              <w:t>- Pracownik w okresie nauki zawodu lub przyuczania do zawodu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III</w:t>
            </w:r>
          </w:p>
        </w:tc>
      </w:tr>
    </w:tbl>
    <w:p w:rsidR="00F20C81" w:rsidRDefault="00F20C81">
      <w:pPr>
        <w:spacing w:after="0"/>
      </w:pPr>
    </w:p>
    <w:p w:rsidR="00F20C81" w:rsidRDefault="006F3461">
      <w:pPr>
        <w:spacing w:before="80" w:after="0"/>
        <w:jc w:val="center"/>
      </w:pPr>
      <w:r>
        <w:rPr>
          <w:b/>
          <w:color w:val="000000"/>
        </w:rPr>
        <w:t xml:space="preserve">ZAŁĄCZNIK Nr  3  </w:t>
      </w:r>
    </w:p>
    <w:p w:rsidR="00F20C81" w:rsidRDefault="006F3461">
      <w:pPr>
        <w:spacing w:before="25" w:after="0"/>
        <w:jc w:val="center"/>
      </w:pPr>
      <w:r>
        <w:rPr>
          <w:b/>
          <w:color w:val="000000"/>
        </w:rPr>
        <w:t>TABELA ZASZEREGOWANIA PRACOWNIKÓW STACJI SANITARNO-EPIDEMIOLOGICZNYCH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601"/>
        <w:gridCol w:w="6323"/>
        <w:gridCol w:w="2018"/>
      </w:tblGrid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Stanowisko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Kategoria zaszeregowania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b/>
                <w:color w:val="000000"/>
              </w:rPr>
              <w:t>I. Pracownicy wykonujący zawód medyczny oraz inni pracownicy,</w:t>
            </w:r>
          </w:p>
          <w:p w:rsidR="00F20C81" w:rsidRDefault="006F3461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których praca pozostaje w związku z udzielaniem świadczeń zdrowotnych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both"/>
            </w:pPr>
            <w:r>
              <w:rPr>
                <w:color w:val="000000"/>
              </w:rPr>
              <w:t>- Państwowy wojewódzki inspektor sanitarny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XXII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</w:pPr>
            <w:r>
              <w:rPr>
                <w:color w:val="000000"/>
              </w:rPr>
              <w:t xml:space="preserve">- Państwowy powiatowy inspektor sanitarny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Państwowy graniczny inspektor sanitarny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Zastępca państwowego wojewódzkiego inspektora sanitarnego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XXI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</w:pPr>
            <w:r>
              <w:rPr>
                <w:color w:val="000000"/>
              </w:rPr>
              <w:t xml:space="preserve">- Zastępca państwowego powiatowego inspektora sanitarnego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Zastępca państwowego granicznego inspektora sanitarnego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Główny specjalista do spraw systemu jakości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Kierownik laboratorium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Kierownik: działu, oddziału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XX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</w:pPr>
            <w:r>
              <w:rPr>
                <w:color w:val="000000"/>
              </w:rPr>
              <w:t xml:space="preserve">- Kierownik: sekcji, pracowni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Starszy asystent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Starszy asystent diagnosta laboratoryjny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XIX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</w:pPr>
            <w:r>
              <w:rPr>
                <w:color w:val="000000"/>
              </w:rPr>
              <w:t xml:space="preserve">- Asystent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Asystent diagnosta laboratoryjny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XVIII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</w:pPr>
            <w:r>
              <w:rPr>
                <w:color w:val="000000"/>
              </w:rPr>
              <w:t xml:space="preserve">- Młodszy asystent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Młodszy asystent diagnosta laboratoryjny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XVII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both"/>
            </w:pPr>
            <w:r>
              <w:rPr>
                <w:color w:val="000000"/>
              </w:rPr>
              <w:t>- Kierownik zespołu techników analityki medycznej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XVI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</w:pPr>
            <w:r>
              <w:rPr>
                <w:color w:val="000000"/>
              </w:rPr>
              <w:t xml:space="preserve">- Starszy informatyk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Stażysta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XV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both"/>
            </w:pPr>
            <w:r>
              <w:rPr>
                <w:color w:val="000000"/>
              </w:rPr>
              <w:t>- Informatyk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XIV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</w:pPr>
            <w:r>
              <w:rPr>
                <w:color w:val="000000"/>
              </w:rPr>
              <w:t xml:space="preserve">- Starszy: instruktor higieny, instruktor do spraw oświaty zdrowotnej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Starsza pielęgniarka, starszy technik, starszy technik analityki medycznej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XIV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</w:pPr>
            <w:r>
              <w:rPr>
                <w:color w:val="000000"/>
              </w:rPr>
              <w:t xml:space="preserve">- Instruktor higieny, instruktor do spraw oświaty zdrowotnej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Pielęgniarka, technik, technik analityki medycznej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Starszy statystyk medyczny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XIII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</w:pPr>
            <w:r>
              <w:rPr>
                <w:color w:val="000000"/>
              </w:rPr>
              <w:t xml:space="preserve">- Starsza: rejestratorka medyczna, sekretarka medyczna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- Statystyk medyczny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XI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</w:pPr>
            <w:r>
              <w:rPr>
                <w:color w:val="000000"/>
              </w:rPr>
              <w:t xml:space="preserve">- Rejestratorka medyczna, sekretarka medyczna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Operator ciśnieniowych sterylizatorów gazowych i parowych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both"/>
            </w:pPr>
            <w:r>
              <w:rPr>
                <w:color w:val="000000"/>
              </w:rPr>
              <w:t>- Dezynfektor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IX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both"/>
            </w:pPr>
            <w:r>
              <w:rPr>
                <w:color w:val="000000"/>
              </w:rPr>
              <w:t>- Pomoc laboratoryjna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VIII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b/>
                <w:color w:val="000000"/>
              </w:rPr>
              <w:t>II. Pracownicy ekonomiczno-administracyjno-techniczni i obsługi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</w:pPr>
            <w:r>
              <w:rPr>
                <w:color w:val="000000"/>
              </w:rPr>
              <w:t>- Zastępca dyrektora do spraw ekonomiczno-administracyjnych stacji sanitarno-epidemiologicznej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Główny księgowy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Radca prawny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XX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</w:pPr>
            <w:r>
              <w:rPr>
                <w:color w:val="000000"/>
              </w:rPr>
              <w:t>- Zastępca głównego księgowego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Kierownik: działu, oddziału, sekcji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Specjalista do spraw wewnętrznej kontroli finansowej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Audytor wewnętrzny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XIX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both"/>
            </w:pPr>
            <w:r>
              <w:rPr>
                <w:color w:val="000000"/>
              </w:rPr>
              <w:t>- Starszy specjalista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XVIII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both"/>
            </w:pPr>
            <w:r>
              <w:rPr>
                <w:color w:val="000000"/>
              </w:rPr>
              <w:t>- Specjalista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XVII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both"/>
            </w:pPr>
            <w:r>
              <w:rPr>
                <w:color w:val="000000"/>
              </w:rPr>
              <w:t>- Stażysta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XV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both"/>
            </w:pPr>
            <w:r>
              <w:rPr>
                <w:color w:val="000000"/>
              </w:rPr>
              <w:t>- Specjalista do spraw bezpieczeństwa i higieny pracy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XIV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</w:pPr>
            <w:r>
              <w:rPr>
                <w:color w:val="000000"/>
              </w:rPr>
              <w:t>- Pełnomocnik do spraw ochrony informacji niejawnych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Inspektor do spraw bezpieczeństwa i higieny pracy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Inspektor ochrony przeciwpożarowej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Inspektor obrony cywilnej i spraw obronnych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Starszy: inspektor, rewident, księgowy, technik informatyk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Referent do spraw zamówień publicznych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XIII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</w:pPr>
            <w:r>
              <w:rPr>
                <w:color w:val="000000"/>
              </w:rPr>
              <w:t>- Inspektor, rewident, księgowy, technik informatyk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Starszy kasjer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Starszy mistrz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Konserwator urządzeń technicznych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XII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</w:pPr>
            <w:r>
              <w:rPr>
                <w:color w:val="000000"/>
              </w:rPr>
              <w:t>- Starszy magazynier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Starszy: referent, archiwista, starsza sekretarka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Kasjer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Mistrz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XI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both"/>
            </w:pPr>
            <w:r>
              <w:rPr>
                <w:color w:val="000000"/>
              </w:rPr>
              <w:t>- Referent, archiwista, sekretarka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</w:pPr>
            <w:r>
              <w:rPr>
                <w:color w:val="000000"/>
              </w:rPr>
              <w:t>- Magazynier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Hydraulik, malarz, stolarz, elektryk, elektromechanik, spawacz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Palacz kotłów parowych i wodnych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IX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</w:pPr>
            <w:r>
              <w:rPr>
                <w:color w:val="000000"/>
              </w:rPr>
              <w:t>- Telefonistka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Pomocnik palacza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VIII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both"/>
            </w:pPr>
            <w:r>
              <w:rPr>
                <w:color w:val="000000"/>
              </w:rPr>
              <w:t>- Kierowca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VII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both"/>
            </w:pPr>
            <w:r>
              <w:rPr>
                <w:color w:val="000000"/>
              </w:rPr>
              <w:t>- Starszy: dozorca, portier, strażnik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V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both"/>
            </w:pPr>
            <w:r>
              <w:rPr>
                <w:color w:val="000000"/>
              </w:rPr>
              <w:t>- Dozorca, portier, strażnik, sprzątaczka, dźwigowy, goniec, zmywaczka szkła laboratoryjnego, szatniarz, pracownik obsługi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IV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both"/>
            </w:pPr>
            <w:r>
              <w:rPr>
                <w:color w:val="000000"/>
              </w:rPr>
              <w:t>- Pracownik w okresie nauki zawodu lub przyuczania do zawodu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III</w:t>
            </w:r>
          </w:p>
        </w:tc>
      </w:tr>
    </w:tbl>
    <w:p w:rsidR="00F20C81" w:rsidRDefault="00F20C81">
      <w:pPr>
        <w:spacing w:after="0"/>
      </w:pPr>
    </w:p>
    <w:p w:rsidR="00F20C81" w:rsidRDefault="006F3461">
      <w:pPr>
        <w:spacing w:before="80" w:after="0"/>
        <w:jc w:val="center"/>
      </w:pPr>
      <w:r>
        <w:rPr>
          <w:b/>
          <w:color w:val="000000"/>
        </w:rPr>
        <w:t xml:space="preserve">ZAŁĄCZNIK Nr  4  </w:t>
      </w:r>
    </w:p>
    <w:p w:rsidR="00F20C81" w:rsidRDefault="006F3461">
      <w:pPr>
        <w:spacing w:before="25" w:after="0"/>
        <w:jc w:val="center"/>
      </w:pPr>
      <w:r>
        <w:rPr>
          <w:b/>
          <w:color w:val="000000"/>
        </w:rPr>
        <w:t>WYKAZ STANOWISK, NA KTÓRYCH PRZYSŁUGUJE DODATEK FUNKCYJNY, I STAWEK DODATKU FUNKCYJNEGO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82"/>
        <w:gridCol w:w="6403"/>
        <w:gridCol w:w="1957"/>
      </w:tblGrid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Stanowisko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Procent wynagrodzenia zasadniczego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b/>
                <w:color w:val="000000"/>
              </w:rPr>
              <w:t>I. Pracownicy wykonujący zawód medyczny oraz inni pracownicy, których praca pozostaje w związku</w:t>
            </w:r>
          </w:p>
          <w:p w:rsidR="00F20C81" w:rsidRDefault="006F3461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z udzielaniem świadczeń zdrowotnych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both"/>
            </w:pPr>
            <w:r>
              <w:rPr>
                <w:color w:val="000000"/>
              </w:rPr>
              <w:t>- Państwowy wojewódzki inspektor sanitarny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do 50%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</w:pPr>
            <w:r>
              <w:rPr>
                <w:color w:val="000000"/>
              </w:rPr>
              <w:t xml:space="preserve">- Państwowy powiatowy inspektor sanitarny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Państwowy graniczny inspektor sanitarny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Zastępca państwowego wojewódzkiego inspektora sanitarnego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Zastępca kierownika podmiotu leczniczego do spraw lecznictwa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Zastępca kierownika do spraw pielęgniarstwa/położnictwa zespołu podmiotów, podmiotu, jednostki organizacyjnej przedsiębiorstwa podmiotu leczniczego, naczelna pielęgniarka/położna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Ordynator (lekarz kierujący jednostką organizacyjną przedsiębiorstwa podmiotu leczniczego)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Kierownik komórki organizacyjnej przedsiębiorstwa podmiotu leczniczego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Kierownik apteki działającej w ramach podmiotu leczniczego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Kierownik laboratorium (diagnosta laboratoryjny kierujący laboratorium)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Radca prawny w stacji sanitarno-epidemiologicznej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do 45%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</w:pPr>
            <w:r>
              <w:rPr>
                <w:color w:val="000000"/>
              </w:rPr>
              <w:t xml:space="preserve">- Zastępca państwowego powiatowego inspektora sanitarnego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Zastępca państwowego granicznego inspektora sanitarnego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Kierownik: działu, oddziału stacji sanitarno-epidemiologicznej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Główny specjalista do spraw systemu jakości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do 40%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</w:pPr>
            <w:r>
              <w:rPr>
                <w:color w:val="000000"/>
              </w:rPr>
              <w:t>- Zastępca ordynatora (lekarza kierującego jednostką organizacyjną przedsiębiorstwa podmiotu leczniczego)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Zastępca kierownika komórki organizacyjnej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Kierownik: sekcji, pracowni stacji sanitarno-epidemiologicznej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Zastępca kierownika apteki działającej w ramach podmiotu leczniczego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- Przełożona pielęgniarek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do 35%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</w:pPr>
            <w:r>
              <w:rPr>
                <w:color w:val="000000"/>
              </w:rPr>
              <w:t xml:space="preserve">- Zastępczyni przełożonej pielęgniarek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Pielęgniarka koordynująca i nadzorująca pracę innych pielęgniarek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Pielęgniarka oddziałowa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Kierownik zespołu techników medycznych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Kierownik techniczny pracowni stomatologicznej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do 25%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both"/>
            </w:pPr>
            <w:r>
              <w:rPr>
                <w:color w:val="000000"/>
              </w:rPr>
              <w:t>- Zastępczyni pielęgniarki oddziałowej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do 20%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b/>
                <w:color w:val="000000"/>
              </w:rPr>
              <w:t>II. Pracownicy techniczni, ekonomiczni i administracyjni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both"/>
            </w:pPr>
            <w:r>
              <w:rPr>
                <w:color w:val="000000"/>
              </w:rPr>
              <w:t>- Kierownik podmiotu leczniczego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do 50%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</w:pPr>
            <w:r>
              <w:rPr>
                <w:color w:val="000000"/>
              </w:rPr>
              <w:t>- Zastępca kierownika podmiotu leczniczego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Zastępca dyrektora do spraw ekonomiczno-administracyjnych stacji sanitarno-epidemiologicznej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 xml:space="preserve">- Główny księgowy 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Radca prawny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do 45%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both"/>
            </w:pPr>
            <w:r>
              <w:rPr>
                <w:color w:val="000000"/>
              </w:rPr>
              <w:t>- Zastępca głównego księgowego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do 30%</w:t>
            </w:r>
          </w:p>
        </w:tc>
      </w:tr>
      <w:tr w:rsidR="00F20C81">
        <w:trPr>
          <w:trHeight w:val="45"/>
          <w:tblCellSpacing w:w="0" w:type="auto"/>
        </w:trPr>
        <w:tc>
          <w:tcPr>
            <w:tcW w:w="7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</w:pPr>
            <w:r>
              <w:rPr>
                <w:color w:val="000000"/>
              </w:rPr>
              <w:t>- Kierownik komórki organizacyjnej przedsiębiorstwa</w:t>
            </w:r>
          </w:p>
          <w:p w:rsidR="00F20C81" w:rsidRDefault="006F3461">
            <w:pPr>
              <w:spacing w:before="25" w:after="0"/>
              <w:jc w:val="both"/>
            </w:pPr>
            <w:r>
              <w:rPr>
                <w:color w:val="000000"/>
              </w:rPr>
              <w:t>- Kierownik: działu, oddziału, sekcji stacji sanitarno-epidemiologicznej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C81" w:rsidRDefault="006F3461">
            <w:pPr>
              <w:spacing w:after="0"/>
              <w:jc w:val="center"/>
            </w:pPr>
            <w:r>
              <w:rPr>
                <w:color w:val="000000"/>
              </w:rPr>
              <w:t>do 35%</w:t>
            </w:r>
          </w:p>
        </w:tc>
      </w:tr>
    </w:tbl>
    <w:p w:rsidR="00F20C81" w:rsidRDefault="006F3461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 Minister Zdrowia kieruje działem administracji rządowej - zdrowie, na podstawie </w:t>
      </w:r>
      <w:r>
        <w:rPr>
          <w:color w:val="1B1B1B"/>
        </w:rPr>
        <w:t>§ 1 ust. 2</w:t>
      </w:r>
      <w:r>
        <w:rPr>
          <w:color w:val="000000"/>
        </w:rPr>
        <w:t xml:space="preserve"> rozporządzenia Prezesa Rady Ministrów z dnia 17 listopada 2015 r. w sprawie szczegółowego zakresu działania Ministra Zdrowia (Dz.U.2015.1908).</w:t>
      </w:r>
    </w:p>
    <w:p w:rsidR="00F20C81" w:rsidRDefault="006F3461">
      <w:pPr>
        <w:spacing w:after="0"/>
      </w:pPr>
      <w:r>
        <w:rPr>
          <w:color w:val="000000"/>
          <w:vertAlign w:val="superscript"/>
        </w:rPr>
        <w:t>2</w:t>
      </w:r>
      <w:r>
        <w:rPr>
          <w:color w:val="000000"/>
        </w:rPr>
        <w:t xml:space="preserve"> Niniejsze rozporządzenie było poprzedzone </w:t>
      </w:r>
      <w:r>
        <w:rPr>
          <w:color w:val="1B1B1B"/>
        </w:rPr>
        <w:t>rozporządzeniem</w:t>
      </w:r>
      <w:r>
        <w:rPr>
          <w:color w:val="000000"/>
        </w:rPr>
        <w:t xml:space="preserve"> Ministra Zdrowia z dnia 28 czerwca 2013 r. w sprawie warunków wynagradzania za pracę pracowników podmiotów leczniczych działających w formie jednostki budżetowej (Dz.U.2013.769), które traci moc z dniem wejścia w życie niniejszego rozporządzenia na podstawie </w:t>
      </w:r>
      <w:r>
        <w:rPr>
          <w:color w:val="1B1B1B"/>
        </w:rPr>
        <w:t>art. 57</w:t>
      </w:r>
      <w:r>
        <w:rPr>
          <w:color w:val="000000"/>
        </w:rPr>
        <w:t xml:space="preserve"> ustawy z dnia 22 listopada 2013 r. o postępowaniu wobec osób z zaburzeniami psychicznymi stwarzających zagrożenie życia, zdrowia lub wolności seksualnej innych osób (Dz.U.2014.24).</w:t>
      </w:r>
    </w:p>
    <w:p w:rsidR="00F20C81" w:rsidRDefault="006F3461">
      <w:pPr>
        <w:spacing w:after="0"/>
      </w:pPr>
      <w:r>
        <w:rPr>
          <w:color w:val="000000"/>
          <w:vertAlign w:val="superscript"/>
        </w:rPr>
        <w:t>3</w:t>
      </w:r>
      <w:r>
        <w:rPr>
          <w:color w:val="000000"/>
        </w:rPr>
        <w:t> Załącznik nr 1 zmieniony przez § 1 rozporządzenia z dnia 14 grudnia 2017 r. (Dz.U.2017.2360) zmieniającego nin. rozporządzenie z dniem 1 lipca 2017 r.</w:t>
      </w:r>
    </w:p>
    <w:sectPr w:rsidR="00F20C81" w:rsidSect="00193D07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65E6C"/>
    <w:multiLevelType w:val="multilevel"/>
    <w:tmpl w:val="4BBAAA9C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0C81"/>
    <w:rsid w:val="001640A6"/>
    <w:rsid w:val="00193D07"/>
    <w:rsid w:val="006F3461"/>
    <w:rsid w:val="00F2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193D07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193D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rsid w:val="00193D07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193D07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193D07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193D0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193D07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193D07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193D0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3149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T.Kaczmarek</dc:creator>
  <cp:lastModifiedBy>Użytkownik systemu Windows</cp:lastModifiedBy>
  <cp:revision>2</cp:revision>
  <dcterms:created xsi:type="dcterms:W3CDTF">2018-01-08T14:04:00Z</dcterms:created>
  <dcterms:modified xsi:type="dcterms:W3CDTF">2018-01-08T14:04:00Z</dcterms:modified>
</cp:coreProperties>
</file>