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F8" w:rsidRPr="00A32AD8" w:rsidRDefault="00AD32F8" w:rsidP="002703AF">
      <w:pPr>
        <w:autoSpaceDE w:val="0"/>
        <w:autoSpaceDN w:val="0"/>
        <w:adjustRightInd w:val="0"/>
        <w:rPr>
          <w:rFonts w:ascii="Arial" w:hAnsi="Arial" w:cs="Arial"/>
        </w:rPr>
      </w:pPr>
      <w:r w:rsidRPr="00A32AD8">
        <w:rPr>
          <w:rFonts w:ascii="Arial" w:hAnsi="Arial" w:cs="Arial"/>
        </w:rPr>
        <w:t>FORMY  PRAKTYK  ZAWODOWYCH</w:t>
      </w:r>
    </w:p>
    <w:p w:rsidR="00AD32F8" w:rsidRDefault="00AD32F8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8"/>
          <w:szCs w:val="28"/>
          <w:u w:val="single"/>
        </w:rPr>
      </w:pPr>
      <w:r>
        <w:rPr>
          <w:rFonts w:ascii="Arial" w:hAnsi="Arial" w:cs="Arial"/>
          <w:b/>
          <w:color w:val="339966"/>
          <w:sz w:val="28"/>
          <w:szCs w:val="28"/>
          <w:u w:val="single"/>
        </w:rPr>
        <w:t xml:space="preserve"> </w:t>
      </w:r>
    </w:p>
    <w:p w:rsidR="00A32AD8" w:rsidRDefault="00A32AD8" w:rsidP="00A32AD8">
      <w:pPr>
        <w:jc w:val="both"/>
      </w:pPr>
      <w:r>
        <w:t>I WYKAZ DOKUMENTÓW POTWIERDZAJĄCYCH SPEŁNIENIE WARUNKÓW DZIAŁALNOŚCI LECZNICZEJ W ZAKRESIE OBJĘTYM SKŁADANYM WNIOSKIEM, A OKREŚLONYCH W USTAWIE O DZIAŁALNOŚCI LECZNICZEJ..</w:t>
      </w: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703AF" w:rsidRPr="00B94AFE" w:rsidTr="001160E9">
        <w:tc>
          <w:tcPr>
            <w:tcW w:w="3348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:rsidR="002703AF" w:rsidRPr="00B94AFE" w:rsidRDefault="00AD32F8" w:rsidP="001160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WYMAGANE DOKUMENTY </w:t>
            </w:r>
          </w:p>
        </w:tc>
      </w:tr>
      <w:tr w:rsidR="002703AF" w:rsidRPr="00B94AFE" w:rsidTr="001160E9">
        <w:trPr>
          <w:trHeight w:val="2448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(93)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</w:p>
          <w:p w:rsidR="002703AF" w:rsidRPr="00DA2E61" w:rsidRDefault="002703AF" w:rsidP="001160E9">
            <w:pPr>
              <w:rPr>
                <w:rFonts w:ascii="Calibri" w:hAnsi="Calibri" w:cs="Tahoma"/>
                <w:b/>
                <w:color w:val="339966"/>
                <w:sz w:val="20"/>
                <w:szCs w:val="20"/>
              </w:rPr>
            </w:pPr>
            <w:r w:rsidRPr="00DA2E61">
              <w:rPr>
                <w:rFonts w:ascii="Calibri" w:hAnsi="Calibri" w:cs="Tahoma"/>
                <w:b/>
                <w:color w:val="339966"/>
                <w:sz w:val="20"/>
                <w:szCs w:val="20"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specjalistyczna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(94)*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Default="002703AF" w:rsidP="001160E9">
            <w:pPr>
              <w:pStyle w:val="Nagwek3"/>
              <w:ind w:left="1080"/>
              <w:rPr>
                <w:rFonts w:ascii="Calibri" w:hAnsi="Calibri"/>
                <w:color w:val="auto"/>
              </w:rPr>
            </w:pPr>
          </w:p>
          <w:p w:rsidR="002703AF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</w:t>
            </w:r>
            <w:r>
              <w:rPr>
                <w:rFonts w:ascii="Calibri" w:hAnsi="Calibri"/>
                <w:color w:val="auto"/>
              </w:rPr>
              <w:t>encji działalności gospodarczej. (CEIDG)</w:t>
            </w:r>
          </w:p>
          <w:p w:rsidR="002703AF" w:rsidRPr="002A143D" w:rsidRDefault="002703AF" w:rsidP="001160E9">
            <w:pPr>
              <w:pStyle w:val="Nagwek3"/>
              <w:rPr>
                <w:rFonts w:ascii="Calibri" w:hAnsi="Calibri"/>
                <w:b/>
                <w:i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>WAŻNE!!!</w:t>
            </w:r>
          </w:p>
          <w:p w:rsidR="002703AF" w:rsidRPr="002A143D" w:rsidRDefault="002703AF" w:rsidP="001160E9">
            <w:pPr>
              <w:pStyle w:val="Nagwek3"/>
              <w:rPr>
                <w:rFonts w:ascii="Calibri" w:hAnsi="Calibri"/>
                <w:b/>
                <w:i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 xml:space="preserve">W zaświadczeniu z CEIDG w punkcie „adresy dodatkowych miejsc wykonywania działalności” należy podać adresy wszystkich podmiotów leczniczych, o których wpis do </w:t>
            </w:r>
            <w:proofErr w:type="spellStart"/>
            <w:r w:rsidRPr="002A143D">
              <w:rPr>
                <w:rFonts w:ascii="Calibri" w:hAnsi="Calibri"/>
                <w:b/>
                <w:i/>
                <w:color w:val="auto"/>
              </w:rPr>
              <w:t>rpwdl</w:t>
            </w:r>
            <w:proofErr w:type="spellEnd"/>
            <w:r w:rsidRPr="002A143D">
              <w:rPr>
                <w:rFonts w:ascii="Calibri" w:hAnsi="Calibri"/>
                <w:b/>
                <w:i/>
                <w:color w:val="auto"/>
              </w:rPr>
              <w:t xml:space="preserve"> Państwo wnioskują.</w:t>
            </w:r>
          </w:p>
          <w:p w:rsidR="002703AF" w:rsidRPr="00B94AFE" w:rsidRDefault="002703AF" w:rsidP="001160E9">
            <w:pPr>
              <w:pStyle w:val="Nagwek3"/>
              <w:rPr>
                <w:rFonts w:ascii="Calibri" w:hAnsi="Calibri"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>Np. jeżeli praktyka zawodowa ma być wykonywana w danym szpitalu, należy w w/w punkcie podać jego adres.</w:t>
            </w:r>
            <w:r w:rsidRPr="00B94AFE">
              <w:rPr>
                <w:rFonts w:ascii="Calibri" w:hAnsi="Calibri"/>
                <w:color w:val="auto"/>
              </w:rPr>
              <w:t xml:space="preserve"> </w:t>
            </w:r>
          </w:p>
          <w:p w:rsidR="002703AF" w:rsidRPr="00B94AFE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umowa podpisana z firmą ubezpieczeniową dotycząca obowiązkowego ubezpiecz</w:t>
            </w:r>
            <w:r>
              <w:rPr>
                <w:rFonts w:ascii="Calibri" w:hAnsi="Calibri"/>
                <w:color w:val="auto"/>
              </w:rPr>
              <w:t xml:space="preserve">enia OC indywidualnej </w:t>
            </w:r>
            <w:proofErr w:type="spellStart"/>
            <w:r>
              <w:rPr>
                <w:rFonts w:ascii="Calibri" w:hAnsi="Calibri"/>
                <w:color w:val="auto"/>
              </w:rPr>
              <w:t>praktyki</w:t>
            </w:r>
            <w:proofErr w:type="spellEnd"/>
          </w:p>
          <w:p w:rsidR="002703AF" w:rsidRPr="002A143D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(94)</w:t>
            </w:r>
          </w:p>
          <w:p w:rsidR="002703AF" w:rsidRPr="00B94AFE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</w:t>
            </w:r>
            <w:r w:rsidR="004C075F">
              <w:rPr>
                <w:rFonts w:ascii="Calibri" w:hAnsi="Calibri"/>
                <w:b/>
                <w:color w:val="auto"/>
              </w:rPr>
              <w:t>91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>
              <w:rPr>
                <w:rFonts w:ascii="Calibri" w:hAnsi="Calibri"/>
                <w:b/>
                <w:color w:val="auto"/>
              </w:rPr>
              <w:t>201</w:t>
            </w:r>
            <w:r w:rsidR="004C075F">
              <w:rPr>
                <w:rFonts w:ascii="Calibri" w:hAnsi="Calibri"/>
                <w:b/>
                <w:color w:val="auto"/>
              </w:rPr>
              <w:t>8</w:t>
            </w:r>
            <w:r>
              <w:rPr>
                <w:rFonts w:ascii="Calibri" w:hAnsi="Calibri"/>
                <w:b/>
                <w:color w:val="auto"/>
              </w:rPr>
              <w:t>r</w:t>
            </w:r>
            <w:r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:rsidTr="001160E9">
        <w:trPr>
          <w:trHeight w:val="1243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(96)*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ewidencji działalności gospodarczej,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pielęgniarki, położnej do korzystania z pomieszczenia i środków łączności, w którym będą przyjmowane wezwania, będzie przechowywana dokumentacja medyczna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umowa na telefon, lub oświadczenie o posiadaniu telefonu, który będzie wykorzystywany do kontaktu z pacjentami,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umowa podpisana z firmą ubezpieczeniową dotycząca obowiązkowego ubezpieczenia OC indywidualnej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praktyki</w:t>
            </w:r>
            <w:proofErr w:type="spellEnd"/>
            <w:r w:rsidRPr="00B94AFE">
              <w:rPr>
                <w:rFonts w:ascii="Calibri" w:hAnsi="Calibri"/>
                <w:color w:val="auto"/>
              </w:rPr>
              <w:t xml:space="preserve">. 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</w:t>
            </w:r>
            <w:r>
              <w:rPr>
                <w:rFonts w:ascii="Calibri" w:hAnsi="Calibri"/>
                <w:color w:val="auto"/>
              </w:rPr>
              <w:t xml:space="preserve">órej ma być wykonywana praktyka </w:t>
            </w:r>
            <w:r w:rsidRPr="002A143D">
              <w:rPr>
                <w:rFonts w:ascii="Calibri" w:hAnsi="Calibri"/>
                <w:b/>
                <w:color w:val="auto"/>
              </w:rPr>
              <w:t>w przypadku IP (96)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4C075F">
              <w:rPr>
                <w:rFonts w:ascii="Calibri" w:hAnsi="Calibri"/>
                <w:b/>
                <w:color w:val="auto"/>
              </w:rPr>
              <w:t>91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2018r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:rsidTr="001160E9">
        <w:trPr>
          <w:trHeight w:val="4161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>IP pielęgniarki</w:t>
            </w:r>
            <w:r w:rsidRPr="00AD32F8">
              <w:rPr>
                <w:rFonts w:ascii="Calibri" w:hAnsi="Calibri" w:cs="Tahoma"/>
                <w:b/>
              </w:rPr>
              <w:t xml:space="preserve"> (gabinet) (98)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pielęgniarki</w:t>
            </w:r>
            <w:r w:rsidRPr="00AD32F8">
              <w:rPr>
                <w:rFonts w:ascii="Calibri" w:hAnsi="Calibri" w:cs="Tahoma"/>
                <w:b/>
              </w:rPr>
              <w:t xml:space="preserve"> (gabinet) (99)*</w:t>
            </w:r>
          </w:p>
          <w:p w:rsidR="002703AF" w:rsidRPr="00B94AFE" w:rsidRDefault="002703AF" w:rsidP="001160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zaświadczenie o wpisie do ewidencji działalności gospodarczej,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dokument potwierdzający prawo pielęgniarki, położnej do korzystania z pomieszczenia, w którym ma być wykonywana praktyka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opinia właściwego organu Państwowej Inspekcji Sanitarnej o spełnieniu warunków umożliwiających udzielanie świadczeń zdrowotnych o których mowa rozporządzeniu Ministra Zdrowia w sprawie wymagań technicznych i sanitarnych dla pomieszczeń, w których można wykonywać praktykę pielęgniarek i położnych, oraz wymagań, jakim powinny odpowiadać urządzenia i sprzęt medyczny umożliwiający udzielanie świadczeń zdrowotnych,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umowa na telefon, lub oświadczenie o posiadaniu telefonu, który będzie wykorzystywany do kontaktu z pacjentami,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   umowa podpisana z firmą ubezpieczeniową dotycząca obowiązkowego ubezpieczenia OC indywidualnej </w:t>
            </w:r>
            <w:proofErr w:type="spellStart"/>
            <w:r w:rsidRPr="00B94AFE">
              <w:rPr>
                <w:rFonts w:ascii="Calibri" w:hAnsi="Calibri"/>
                <w:color w:val="auto"/>
              </w:rPr>
              <w:t>praktyki</w:t>
            </w:r>
            <w:proofErr w:type="spellEnd"/>
            <w:r w:rsidRPr="00B94AFE">
              <w:rPr>
                <w:rFonts w:ascii="Calibri" w:hAnsi="Calibri"/>
                <w:color w:val="auto"/>
              </w:rPr>
              <w:t xml:space="preserve">. 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(99)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 w:rsidR="004C075F">
              <w:rPr>
                <w:rFonts w:ascii="Calibri" w:hAnsi="Calibri"/>
                <w:b/>
                <w:color w:val="auto"/>
              </w:rPr>
              <w:t>91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2018r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GRUPOWA PRAKTYKA</w:t>
      </w:r>
    </w:p>
    <w:p w:rsidR="002703AF" w:rsidRPr="00DA2E61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2703AF" w:rsidRPr="00B94AFE" w:rsidTr="001160E9">
        <w:tc>
          <w:tcPr>
            <w:tcW w:w="3348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WYKAZ ZAŁĄCZNIKÓW</w:t>
            </w:r>
          </w:p>
        </w:tc>
      </w:tr>
      <w:tr w:rsidR="002703AF" w:rsidRPr="00B94AFE" w:rsidTr="001160E9">
        <w:trPr>
          <w:trHeight w:val="165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GP specjalistyczna wyłącznie w miejscu wezwania </w:t>
            </w:r>
            <w:r w:rsidRPr="00AD32F8">
              <w:rPr>
                <w:rFonts w:ascii="Calibri" w:hAnsi="Calibri" w:cs="Tahoma"/>
                <w:b/>
              </w:rPr>
              <w:t>(96)*</w:t>
            </w:r>
          </w:p>
          <w:p w:rsidR="002703AF" w:rsidRPr="00B94AFE" w:rsidRDefault="002703AF" w:rsidP="001160E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przyjmowane wezwania, będzie przechowywana dokumentacja medyczna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umowy podpisane z firmą ubezpieczeniową dotyczące obowiązkowego ubezpieczenia OC wszystkich wspólników lub partnerów grupowej praktyki.</w:t>
            </w:r>
          </w:p>
          <w:p w:rsidR="002703AF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, </w:t>
            </w:r>
            <w:r w:rsidRPr="002A143D">
              <w:rPr>
                <w:rFonts w:ascii="Calibri" w:hAnsi="Calibri"/>
                <w:b/>
                <w:color w:val="auto"/>
              </w:rPr>
              <w:t>w przypadku GP (96)</w:t>
            </w:r>
            <w:r w:rsidRPr="00B94AFE">
              <w:rPr>
                <w:rFonts w:ascii="Calibri" w:hAnsi="Calibri"/>
                <w:color w:val="auto"/>
              </w:rPr>
              <w:t xml:space="preserve">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4C075F">
              <w:rPr>
                <w:rFonts w:ascii="Calibri" w:hAnsi="Calibri"/>
                <w:b/>
                <w:color w:val="auto"/>
              </w:rPr>
              <w:t>91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2018r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pStyle w:val="Nagwek3"/>
              <w:ind w:left="252"/>
              <w:rPr>
                <w:rFonts w:ascii="Calibri" w:hAnsi="Calibri"/>
              </w:rPr>
            </w:pPr>
          </w:p>
        </w:tc>
      </w:tr>
      <w:tr w:rsidR="002703AF" w:rsidRPr="00B94AFE" w:rsidTr="001160E9">
        <w:trPr>
          <w:trHeight w:val="4161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>GP pielęgniarki</w:t>
            </w:r>
            <w:r w:rsidRPr="00AD32F8">
              <w:rPr>
                <w:rFonts w:ascii="Calibri" w:hAnsi="Calibri" w:cs="Tahoma"/>
                <w:b/>
              </w:rPr>
              <w:t xml:space="preserve"> (gabinet) (98)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specjalistyczna pielęgniarki</w:t>
            </w:r>
            <w:r w:rsidRPr="00AD32F8">
              <w:rPr>
                <w:rFonts w:ascii="Calibri" w:hAnsi="Calibri" w:cs="Tahoma"/>
                <w:b/>
              </w:rPr>
              <w:t xml:space="preserve"> (gabinet) (99)*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wykonywane świadczenia zdrowotne, wyposażonego w aparaturę 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opinię właściwego organu Państwowej Inspekcji Sanitarnej o spełnieniu warunków umożliwiających udzielanie określonych świadczeń zdrowotnych,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umowy podpisane z firmą ubezpieczeniową dotyczące obowiązkowego ubezpieczenia OC wszystkich wspólników lub partnerów grupowej praktyki.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 xml:space="preserve">w przypadku GP </w:t>
            </w:r>
            <w:r>
              <w:rPr>
                <w:rFonts w:ascii="Calibri" w:hAnsi="Calibri"/>
                <w:b/>
                <w:color w:val="auto"/>
              </w:rPr>
              <w:t>(</w:t>
            </w:r>
            <w:r w:rsidRPr="002A143D">
              <w:rPr>
                <w:rFonts w:ascii="Calibri" w:hAnsi="Calibri"/>
                <w:b/>
                <w:color w:val="auto"/>
              </w:rPr>
              <w:t>99)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b/>
                <w:color w:val="auto"/>
              </w:rPr>
              <w:t xml:space="preserve">   </w:t>
            </w:r>
            <w:r w:rsidR="004C075F">
              <w:rPr>
                <w:rFonts w:ascii="Calibri" w:hAnsi="Calibri"/>
                <w:b/>
                <w:color w:val="auto"/>
              </w:rPr>
              <w:t>91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2018r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pStyle w:val="Nagwek3"/>
              <w:spacing w:before="0" w:after="0"/>
              <w:rPr>
                <w:rFonts w:ascii="Calibri" w:hAnsi="Calibri"/>
                <w:color w:val="auto"/>
              </w:rPr>
            </w:pPr>
          </w:p>
          <w:p w:rsidR="002703AF" w:rsidRPr="00B94AFE" w:rsidRDefault="002703AF" w:rsidP="001160E9">
            <w:pPr>
              <w:pStyle w:val="Nagwek3"/>
              <w:ind w:left="432"/>
              <w:rPr>
                <w:rFonts w:ascii="Calibri" w:hAnsi="Calibri"/>
              </w:rPr>
            </w:pPr>
          </w:p>
        </w:tc>
      </w:tr>
    </w:tbl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FF4C41" w:rsidRDefault="00FF4C41"/>
    <w:sectPr w:rsidR="00FF4C41" w:rsidSect="00A7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E94"/>
    <w:multiLevelType w:val="hybridMultilevel"/>
    <w:tmpl w:val="8A9625D2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37281"/>
    <w:multiLevelType w:val="hybridMultilevel"/>
    <w:tmpl w:val="EFECB376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06622"/>
    <w:multiLevelType w:val="multilevel"/>
    <w:tmpl w:val="D3E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A235B"/>
    <w:multiLevelType w:val="hybridMultilevel"/>
    <w:tmpl w:val="213EB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DCC6F75"/>
    <w:multiLevelType w:val="hybridMultilevel"/>
    <w:tmpl w:val="060EA76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3AF"/>
    <w:rsid w:val="000B6012"/>
    <w:rsid w:val="001C0592"/>
    <w:rsid w:val="002703AF"/>
    <w:rsid w:val="00302CC0"/>
    <w:rsid w:val="00411588"/>
    <w:rsid w:val="004C075F"/>
    <w:rsid w:val="00617C82"/>
    <w:rsid w:val="00682EB7"/>
    <w:rsid w:val="009926A9"/>
    <w:rsid w:val="00A32AD8"/>
    <w:rsid w:val="00A71588"/>
    <w:rsid w:val="00AD32F8"/>
    <w:rsid w:val="00B51160"/>
    <w:rsid w:val="00C631CC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F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3">
    <w:name w:val="heading 3"/>
    <w:basedOn w:val="Normalny"/>
    <w:link w:val="Nagwek3Znak"/>
    <w:qFormat/>
    <w:rsid w:val="002703AF"/>
    <w:pPr>
      <w:spacing w:before="100" w:beforeAutospacing="1" w:after="100" w:afterAutospacing="1"/>
      <w:outlineLvl w:val="2"/>
    </w:pPr>
    <w:rPr>
      <w:rFonts w:ascii="Tahoma" w:hAnsi="Tahoma" w:cs="Tahoma"/>
      <w:color w:val="12448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03AF"/>
    <w:rPr>
      <w:rFonts w:ascii="Tahoma" w:eastAsia="Times New Roman" w:hAnsi="Tahoma" w:cs="Tahoma"/>
      <w:color w:val="124482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4279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dcterms:created xsi:type="dcterms:W3CDTF">2018-02-02T08:36:00Z</dcterms:created>
  <dcterms:modified xsi:type="dcterms:W3CDTF">2018-02-02T08:36:00Z</dcterms:modified>
</cp:coreProperties>
</file>