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rsidTr="00D971BF">
        <w:trPr>
          <w:trHeight w:val="1124"/>
        </w:trPr>
        <w:tc>
          <w:tcPr>
            <w:tcW w:w="992" w:type="dxa"/>
          </w:tcPr>
          <w:p w:rsidR="00F15FAC" w:rsidRPr="00E20E0B" w:rsidRDefault="007B6808" w:rsidP="00E20E0B">
            <w:pPr>
              <w:spacing w:line="276" w:lineRule="auto"/>
              <w:jc w:val="center"/>
              <w:rPr>
                <w:rFonts w:ascii="Times New Roman" w:eastAsia="Times New Roman" w:hAnsi="Times New Roman" w:cs="Times New Roman"/>
                <w:b/>
                <w:color w:val="000000" w:themeColor="text1"/>
                <w:sz w:val="24"/>
                <w:szCs w:val="24"/>
                <w:lang w:eastAsia="pl-PL"/>
              </w:rPr>
            </w:pPr>
            <w:bookmarkStart w:id="0" w:name="_GoBack"/>
            <w:bookmarkEnd w:id="0"/>
            <w:r w:rsidRPr="00E20E0B">
              <w:rPr>
                <w:rFonts w:ascii="Times New Roman" w:eastAsia="Times New Roman" w:hAnsi="Times New Roman" w:cs="Times New Roman"/>
                <w:b/>
                <w:color w:val="000000" w:themeColor="text1"/>
                <w:sz w:val="24"/>
                <w:szCs w:val="24"/>
                <w:lang w:eastAsia="pl-PL"/>
              </w:rPr>
              <w:t>`</w:t>
            </w:r>
            <w:r w:rsidR="00F15FAC" w:rsidRPr="00E20E0B">
              <w:rPr>
                <w:rFonts w:ascii="Times New Roman" w:eastAsia="Times New Roman" w:hAnsi="Times New Roman" w:cs="Times New Roman"/>
                <w:b/>
                <w:color w:val="000000" w:themeColor="text1"/>
                <w:sz w:val="24"/>
                <w:szCs w:val="24"/>
                <w:lang w:eastAsia="pl-PL"/>
              </w:rPr>
              <w:t>L.P.</w:t>
            </w:r>
          </w:p>
        </w:tc>
        <w:tc>
          <w:tcPr>
            <w:tcW w:w="3119" w:type="dxa"/>
          </w:tcPr>
          <w:p w:rsidR="00F15FAC" w:rsidRPr="00E20E0B" w:rsidRDefault="00F15FAC" w:rsidP="00E20E0B">
            <w:pPr>
              <w:spacing w:line="276" w:lineRule="auto"/>
              <w:rPr>
                <w:rFonts w:ascii="Times New Roman" w:hAnsi="Times New Roman" w:cs="Times New Roman"/>
                <w:b/>
                <w:color w:val="000000" w:themeColor="text1"/>
                <w:sz w:val="24"/>
                <w:szCs w:val="24"/>
              </w:rPr>
            </w:pPr>
            <w:r w:rsidRPr="00E20E0B">
              <w:rPr>
                <w:rFonts w:ascii="Times New Roman" w:hAnsi="Times New Roman" w:cs="Times New Roman"/>
                <w:b/>
                <w:color w:val="000000" w:themeColor="text1"/>
                <w:sz w:val="24"/>
                <w:szCs w:val="24"/>
              </w:rPr>
              <w:t>Tytuł aktu prawnego</w:t>
            </w:r>
          </w:p>
        </w:tc>
        <w:tc>
          <w:tcPr>
            <w:tcW w:w="964" w:type="dxa"/>
          </w:tcPr>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Wejście</w:t>
            </w:r>
          </w:p>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 życie</w:t>
            </w:r>
          </w:p>
        </w:tc>
        <w:tc>
          <w:tcPr>
            <w:tcW w:w="5840" w:type="dxa"/>
          </w:tcPr>
          <w:p w:rsidR="00F15FAC" w:rsidRPr="00E20E0B" w:rsidRDefault="00F15FAC" w:rsidP="00121ADA">
            <w:pPr>
              <w:spacing w:line="276" w:lineRule="auto"/>
              <w:jc w:val="both"/>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Przedmiot</w:t>
            </w:r>
            <w:r w:rsidR="00FA2CA0" w:rsidRPr="00E20E0B">
              <w:rPr>
                <w:rFonts w:ascii="Times New Roman" w:eastAsia="Times New Roman" w:hAnsi="Times New Roman" w:cs="Times New Roman"/>
                <w:b/>
                <w:color w:val="000000" w:themeColor="text1"/>
                <w:sz w:val="24"/>
                <w:szCs w:val="24"/>
                <w:lang w:eastAsia="pl-PL"/>
              </w:rPr>
              <w:t xml:space="preserve"> </w:t>
            </w:r>
            <w:r w:rsidRPr="00E20E0B">
              <w:rPr>
                <w:rFonts w:ascii="Times New Roman" w:eastAsia="Times New Roman" w:hAnsi="Times New Roman" w:cs="Times New Roman"/>
                <w:b/>
                <w:color w:val="000000" w:themeColor="text1"/>
                <w:sz w:val="24"/>
                <w:szCs w:val="24"/>
                <w:lang w:eastAsia="pl-PL"/>
              </w:rPr>
              <w:t>regulacji</w:t>
            </w:r>
          </w:p>
        </w:tc>
      </w:tr>
      <w:tr w:rsidR="00D94CFD" w:rsidRPr="008F66B4" w:rsidTr="00D971BF">
        <w:trPr>
          <w:trHeight w:val="1124"/>
        </w:trPr>
        <w:tc>
          <w:tcPr>
            <w:tcW w:w="992" w:type="dxa"/>
          </w:tcPr>
          <w:p w:rsidR="00D94CFD" w:rsidRPr="00E20E0B"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D94CFD" w:rsidRPr="00D94CFD" w:rsidRDefault="00D94CFD" w:rsidP="00D94CFD">
            <w:pPr>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rsidR="00D94CFD" w:rsidRPr="00D94CFD"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D94CFD"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26.09.</w:t>
            </w:r>
          </w:p>
          <w:p w:rsidR="00D94CFD" w:rsidRPr="00D94CFD"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2020r.</w:t>
            </w:r>
          </w:p>
        </w:tc>
        <w:tc>
          <w:tcPr>
            <w:tcW w:w="5840" w:type="dxa"/>
          </w:tcPr>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Przedmiot regulacji:</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31.09.2020 r.</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Pełny tekst aktu:</w:t>
            </w:r>
          </w:p>
          <w:p w:rsidR="00D94CFD" w:rsidRPr="00D94CFD"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https://dziennikustaw.gov.pl/D2020000165401.pdf</w:t>
            </w:r>
          </w:p>
        </w:tc>
      </w:tr>
      <w:tr w:rsidR="00D94CFD" w:rsidRPr="008F66B4" w:rsidTr="00D971BF">
        <w:trPr>
          <w:trHeight w:val="1124"/>
        </w:trPr>
        <w:tc>
          <w:tcPr>
            <w:tcW w:w="992" w:type="dxa"/>
          </w:tcPr>
          <w:p w:rsidR="00D94CFD" w:rsidRPr="00E20E0B"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D94CFD" w:rsidRPr="00D94CFD"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Zarządzenie Prezesa NFZ Nr 146/2020/DSOZ</w:t>
            </w:r>
          </w:p>
          <w:p w:rsidR="00D94CFD" w:rsidRPr="00D94CFD"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rsidR="00D94CFD" w:rsidRPr="00D94CFD"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D94CFD"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15</w:t>
            </w:r>
            <w:r w:rsidR="00711BF8">
              <w:rPr>
                <w:rFonts w:ascii="Times New Roman" w:eastAsia="Times New Roman" w:hAnsi="Times New Roman" w:cs="Times New Roman"/>
                <w:color w:val="000000" w:themeColor="text1"/>
                <w:sz w:val="24"/>
                <w:szCs w:val="24"/>
                <w:lang w:eastAsia="pl-PL"/>
              </w:rPr>
              <w:t>.</w:t>
            </w:r>
            <w:r w:rsidRPr="00D94CFD">
              <w:rPr>
                <w:rFonts w:ascii="Times New Roman" w:eastAsia="Times New Roman" w:hAnsi="Times New Roman" w:cs="Times New Roman"/>
                <w:color w:val="000000" w:themeColor="text1"/>
                <w:sz w:val="24"/>
                <w:szCs w:val="24"/>
                <w:lang w:eastAsia="pl-PL"/>
              </w:rPr>
              <w:t>09.</w:t>
            </w:r>
          </w:p>
          <w:p w:rsidR="00D94CFD" w:rsidRPr="00D94CFD"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2020r.</w:t>
            </w:r>
          </w:p>
        </w:tc>
        <w:tc>
          <w:tcPr>
            <w:tcW w:w="5840" w:type="dxa"/>
          </w:tcPr>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Wyciąg z uzasadnienia aktu:</w:t>
            </w:r>
          </w:p>
          <w:p w:rsidR="00D94CFD" w:rsidRPr="00D94CFD" w:rsidRDefault="00D94CFD" w:rsidP="00D94CFD">
            <w:pPr>
              <w:spacing w:line="276" w:lineRule="auto"/>
              <w:jc w:val="both"/>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rsidR="00D94CFD" w:rsidRPr="00D94CFD" w:rsidRDefault="00D94CFD" w:rsidP="00D94CFD">
            <w:pPr>
              <w:autoSpaceDE w:val="0"/>
              <w:autoSpaceDN w:val="0"/>
              <w:adjustRightInd w:val="0"/>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rsidR="00D94CFD" w:rsidRPr="00D94CFD" w:rsidRDefault="00D94CFD" w:rsidP="00D94CFD">
            <w:pPr>
              <w:spacing w:line="276" w:lineRule="auto"/>
              <w:jc w:val="both"/>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rsidR="00D94CFD" w:rsidRPr="00D94CFD"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Pełny tekst aktu:</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b/>
                <w:color w:val="000000" w:themeColor="text1"/>
                <w:sz w:val="24"/>
                <w:szCs w:val="24"/>
                <w:lang w:eastAsia="pl-PL"/>
              </w:rPr>
              <w:t>1.</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Rozporządzenie Ministra Zdrowia z dnia 16 września 2020 r. zmieniające rozporządzenie w sprawie </w:t>
            </w:r>
            <w:r w:rsidRPr="00C57686">
              <w:rPr>
                <w:rFonts w:ascii="Times New Roman" w:hAnsi="Times New Roman" w:cs="Times New Roman"/>
                <w:color w:val="000000" w:themeColor="text1"/>
                <w:sz w:val="24"/>
                <w:szCs w:val="24"/>
              </w:rPr>
              <w:lastRenderedPageBreak/>
              <w:t>świadczeń gwarantowanych z zakresu opieki psychiatrycznej i leczenia uzależnień</w:t>
            </w:r>
          </w:p>
          <w:p w:rsidR="00F84A2D" w:rsidRPr="00C5768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lastRenderedPageBreak/>
              <w:t>25.09.</w:t>
            </w:r>
          </w:p>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Wyciąg z treści aktu:</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w:t>
            </w:r>
            <w:r w:rsidRPr="00C57686">
              <w:rPr>
                <w:rFonts w:ascii="Times New Roman" w:hAnsi="Times New Roman" w:cs="Times New Roman"/>
                <w:color w:val="000000" w:themeColor="text1"/>
                <w:sz w:val="24"/>
                <w:szCs w:val="24"/>
              </w:rPr>
              <w:lastRenderedPageBreak/>
              <w:t xml:space="preserve">1285 i 1640 oraz z 2020 r. poz. 456) wprowadza się następujące zmiany: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1) w załączniku nr 4 w lp. 3 w kolumnie 2 wyrazy „do 18 roku życia” </w:t>
            </w:r>
            <w:r w:rsidRPr="00C57686">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C57686">
              <w:rPr>
                <w:rFonts w:ascii="Times New Roman" w:hAnsi="Times New Roman" w:cs="Times New Roman"/>
                <w:color w:val="000000" w:themeColor="text1"/>
                <w:sz w:val="24"/>
                <w:szCs w:val="24"/>
              </w:rPr>
              <w:t xml:space="preserve">;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3) załącznik nr 8 otrzymuje brzmienie określone w załączniku do niniejszego rozporządzenia.</w:t>
            </w:r>
          </w:p>
          <w:p w:rsidR="00F84A2D" w:rsidRPr="00C57686" w:rsidRDefault="00F84A2D" w:rsidP="00F84A2D">
            <w:pPr>
              <w:spacing w:line="276" w:lineRule="auto"/>
              <w:jc w:val="both"/>
              <w:rPr>
                <w:rFonts w:ascii="Times New Roman" w:hAnsi="Times New Roman" w:cs="Times New Roman"/>
                <w:color w:val="000000" w:themeColor="text1"/>
                <w:sz w:val="24"/>
                <w:szCs w:val="24"/>
              </w:rPr>
            </w:pPr>
          </w:p>
          <w:p w:rsidR="00F84A2D" w:rsidRPr="00C57686" w:rsidRDefault="00F84A2D" w:rsidP="00F84A2D">
            <w:pPr>
              <w:spacing w:line="276" w:lineRule="auto"/>
              <w:jc w:val="both"/>
              <w:rPr>
                <w:rFonts w:ascii="Times New Roman" w:hAnsi="Times New Roman" w:cs="Times New Roman"/>
                <w:color w:val="000000" w:themeColor="text1"/>
                <w:sz w:val="24"/>
                <w:szCs w:val="24"/>
                <w:u w:val="single"/>
              </w:rPr>
            </w:pPr>
            <w:r w:rsidRPr="00C57686">
              <w:rPr>
                <w:rFonts w:ascii="Times New Roman" w:hAnsi="Times New Roman" w:cs="Times New Roman"/>
                <w:color w:val="000000" w:themeColor="text1"/>
                <w:sz w:val="24"/>
                <w:szCs w:val="24"/>
                <w:u w:val="single"/>
              </w:rPr>
              <w:t>Pełna treść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rsidR="00F84A2D" w:rsidRPr="00C5768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24.09.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Wyciąg z treści komunikatu:</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 xml:space="preserve">Szkolenia skierowane są do pracowników placówek medycznych, niezależnie od zajmowanego stanowiska: kadry kierowniczej, lekarzy, pielęgniarek, </w:t>
            </w:r>
            <w:r w:rsidRPr="00C57686">
              <w:rPr>
                <w:rFonts w:ascii="Times New Roman" w:eastAsia="Times New Roman" w:hAnsi="Times New Roman" w:cs="Times New Roman"/>
                <w:color w:val="000000" w:themeColor="text1"/>
                <w:sz w:val="24"/>
                <w:szCs w:val="24"/>
                <w:lang w:eastAsia="pl-PL"/>
              </w:rPr>
              <w:lastRenderedPageBreak/>
              <w:t>fizjoterapeutów, rejestratorek, sekretarek medycznych czy asystentów medycznych. Aby w pełni spełnić oczekiwania uczestników, oferta szkoleń będzie dostosowywana do każdej z wybranych grup zawodowych.</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Pełna treść komunikatu: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26.09.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Przedmiot regulacji:</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Zmiana struktury organizacyjnej podmiotu.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Pełny tekst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4. </w:t>
            </w:r>
          </w:p>
        </w:tc>
        <w:tc>
          <w:tcPr>
            <w:tcW w:w="3119" w:type="dxa"/>
          </w:tcPr>
          <w:p w:rsidR="00F84A2D" w:rsidRPr="00C57686"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C57686">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rsidR="00F84A2D" w:rsidRPr="00C57686"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10.09.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Przedmiot regulacji:</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 xml:space="preserve">Ustalenie składu osobowego. </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Pełny tekst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8F66B4" w:rsidTr="00D971BF">
        <w:trPr>
          <w:trHeight w:val="1124"/>
        </w:trPr>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t>1.</w:t>
            </w:r>
          </w:p>
        </w:tc>
        <w:tc>
          <w:tcPr>
            <w:tcW w:w="3119" w:type="dxa"/>
          </w:tcPr>
          <w:p w:rsidR="00F84A2D" w:rsidRPr="00C9086C" w:rsidRDefault="00F84A2D" w:rsidP="00F84A2D">
            <w:pPr>
              <w:spacing w:line="276" w:lineRule="auto"/>
              <w:rPr>
                <w:rFonts w:ascii="Times New Roman" w:hAnsi="Times New Roman" w:cs="Times New Roman"/>
                <w:b/>
                <w:color w:val="000000" w:themeColor="text1"/>
                <w:sz w:val="24"/>
                <w:szCs w:val="24"/>
              </w:rPr>
            </w:pPr>
            <w:r w:rsidRPr="00C9086C">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struktury organizacyjnej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Pełny tekst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t>2.</w:t>
            </w:r>
          </w:p>
        </w:tc>
        <w:tc>
          <w:tcPr>
            <w:tcW w:w="3119" w:type="dxa"/>
          </w:tcPr>
          <w:p w:rsidR="00F84A2D" w:rsidRPr="00C9086C"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C9086C">
              <w:rPr>
                <w:rFonts w:ascii="Times New Roman" w:hAnsi="Times New Roman" w:cs="Times New Roman"/>
                <w:color w:val="000000" w:themeColor="text1"/>
                <w:spacing w:val="3"/>
                <w:sz w:val="24"/>
                <w:szCs w:val="24"/>
                <w:shd w:val="clear" w:color="auto" w:fill="FFFFFF"/>
              </w:rPr>
              <w:t xml:space="preserve">Zarządzenie Ministra Zdrowia z dnia 22 września 2020 r. zmieniające zarządzenie w sprawie nadania statutu </w:t>
            </w:r>
            <w:r w:rsidRPr="00C9086C">
              <w:rPr>
                <w:rFonts w:ascii="Times New Roman" w:hAnsi="Times New Roman" w:cs="Times New Roman"/>
                <w:color w:val="000000" w:themeColor="text1"/>
                <w:spacing w:val="3"/>
                <w:sz w:val="24"/>
                <w:szCs w:val="24"/>
                <w:shd w:val="clear" w:color="auto" w:fill="FFFFFF"/>
              </w:rPr>
              <w:lastRenderedPageBreak/>
              <w:t>Regionalnemu Centrum Krwiodawstwa i Krwiolecznictwa w Olsztynie</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lastRenderedPageBreak/>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struktury organizacyjnej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Pełny tekst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lastRenderedPageBreak/>
              <w:t>http://dziennikmz.mz.gov.pl/api/DUM_MZ/2020/73/journal/6353</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30.09.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aktu prawnego:</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14) w art. 36: a) w ust. 1 skreśla się wyrazy „i art. 14h”, b) uchyla się ust. 4.</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rsidR="00F84A2D" w:rsidRPr="00C9086C" w:rsidRDefault="00F84A2D" w:rsidP="00F84A2D">
            <w:pPr>
              <w:spacing w:line="276" w:lineRule="auto"/>
              <w:jc w:val="both"/>
              <w:rPr>
                <w:rFonts w:ascii="Times New Roman" w:hAnsi="Times New Roman" w:cs="Times New Roman"/>
                <w:color w:val="000000" w:themeColor="text1"/>
                <w:sz w:val="24"/>
                <w:szCs w:val="24"/>
              </w:rPr>
            </w:pPr>
          </w:p>
          <w:p w:rsidR="00F84A2D" w:rsidRPr="00C9086C" w:rsidRDefault="00F84A2D" w:rsidP="00F84A2D">
            <w:pPr>
              <w:spacing w:line="276" w:lineRule="auto"/>
              <w:jc w:val="both"/>
              <w:rPr>
                <w:rFonts w:ascii="Times New Roman" w:hAnsi="Times New Roman" w:cs="Times New Roman"/>
                <w:color w:val="000000" w:themeColor="text1"/>
                <w:sz w:val="24"/>
                <w:szCs w:val="24"/>
                <w:u w:val="single"/>
              </w:rPr>
            </w:pPr>
            <w:r w:rsidRPr="00C9086C">
              <w:rPr>
                <w:rFonts w:ascii="Times New Roman" w:hAnsi="Times New Roman" w:cs="Times New Roman"/>
                <w:color w:val="000000" w:themeColor="text1"/>
                <w:sz w:val="24"/>
                <w:szCs w:val="24"/>
                <w:u w:val="single"/>
              </w:rPr>
              <w:t>Komentarz:</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https://dziennikustaw.gov.pl/D2020000163901.pdf</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4.</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Komunikat Ministra Zdrowia z 23 marca 2020 r. - Zasady zlecania testów na koronawirusa</w:t>
            </w:r>
          </w:p>
          <w:p w:rsidR="00F84A2D" w:rsidRPr="00C9086C"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23.09.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komunikatu:</w:t>
            </w:r>
          </w:p>
          <w:p w:rsidR="00F84A2D" w:rsidRPr="00C9086C"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C9086C">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rsidR="00F84A2D" w:rsidRPr="00C9086C"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C9086C">
              <w:rPr>
                <w:color w:val="000000" w:themeColor="text1"/>
              </w:rPr>
              <w:t>Sześć schematów, które, publikujemy, opisują różne sytuacje, w których mogą się znaleźć lekarz i pacjent. Prezentowane algorytmy pokazują ścieżki postępowania z pacjentem zarówno w podstawowej opiece zdrowotnej, jak i na innych poziomach opieki.  </w:t>
            </w:r>
          </w:p>
          <w:p w:rsidR="00F84A2D" w:rsidRPr="00C9086C"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C9086C">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5.</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Komunikat Centrali NFZ z 23 września 2020 r. - Zasady zlecania testów na koronawirusa - komunikat Ministerstwa Zdrowia</w:t>
            </w:r>
          </w:p>
          <w:p w:rsidR="00F84A2D" w:rsidRPr="00C9086C"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23.09.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Komunikat zawiera materiał, zawierający schematy postępowania dla POZ</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u w:val="single"/>
                <w:lang w:eastAsia="pl-PL"/>
              </w:rPr>
              <w:t>https</w:t>
            </w:r>
            <w:r w:rsidRPr="00C9086C">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6.</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składu osobowego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7.</w:t>
            </w:r>
          </w:p>
        </w:tc>
        <w:tc>
          <w:tcPr>
            <w:tcW w:w="3119" w:type="dxa"/>
          </w:tcPr>
          <w:p w:rsidR="00F84A2D" w:rsidRPr="00C9086C"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C9086C">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aktu:</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rsidR="00F84A2D" w:rsidRPr="00C9086C" w:rsidRDefault="00F84A2D" w:rsidP="00F84A2D">
            <w:pPr>
              <w:spacing w:line="276" w:lineRule="auto"/>
              <w:jc w:val="both"/>
              <w:rPr>
                <w:rFonts w:ascii="Times New Roman" w:hAnsi="Times New Roman" w:cs="Times New Roman"/>
                <w:color w:val="000000" w:themeColor="text1"/>
                <w:sz w:val="24"/>
                <w:szCs w:val="24"/>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hAnsi="Times New Roman" w:cs="Times New Roman"/>
                <w:color w:val="000000" w:themeColor="text1"/>
                <w:sz w:val="24"/>
                <w:szCs w:val="24"/>
                <w:u w:val="single"/>
              </w:rPr>
              <w:t>Pełna treść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Rozporządzenie Ministra Zdrowia z dnia 16 września 2020 r. zmieniające rozporządzenie w sprawie Rejestru Hipercholesterolemii Rodzinnej</w:t>
            </w:r>
          </w:p>
          <w:p w:rsidR="00F84A2D" w:rsidRPr="00BB0E7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B0E7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Wyciąg z treści aktu: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rsidR="00F84A2D" w:rsidRPr="00BB0E74" w:rsidRDefault="00F84A2D" w:rsidP="00F84A2D">
            <w:pPr>
              <w:spacing w:line="276" w:lineRule="auto"/>
              <w:jc w:val="both"/>
              <w:rPr>
                <w:rFonts w:ascii="Times New Roman" w:hAnsi="Times New Roman" w:cs="Times New Roman"/>
                <w:sz w:val="24"/>
                <w:szCs w:val="24"/>
              </w:rPr>
            </w:pPr>
          </w:p>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Pełna treść aktu:</w:t>
            </w:r>
          </w:p>
          <w:p w:rsidR="00F84A2D" w:rsidRPr="00BB0E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https://dziennikustaw.gov.pl/D2020000162701.pdf</w:t>
            </w: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rsidR="00F84A2D" w:rsidRPr="00BB0E74" w:rsidRDefault="00F84A2D" w:rsidP="00F84A2D">
            <w:pPr>
              <w:rPr>
                <w:rFonts w:ascii="Times New Roman" w:hAnsi="Times New Roman" w:cs="Times New Roman"/>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23.09.</w:t>
            </w:r>
          </w:p>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2020 r.</w:t>
            </w:r>
          </w:p>
        </w:tc>
        <w:tc>
          <w:tcPr>
            <w:tcW w:w="5840" w:type="dxa"/>
          </w:tcPr>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Pełny tekst aktu: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https://dziennikustaw.gov.pl/D2020000162501.pdf</w:t>
            </w: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Komunikat Rzecznika Praw Pacjenta z 22 września 2020 r. -Konferencja „Zmiany w Ochronie Zdrowia”</w:t>
            </w:r>
          </w:p>
          <w:p w:rsidR="00F84A2D" w:rsidRPr="00BB0E74" w:rsidRDefault="00F84A2D" w:rsidP="00F84A2D">
            <w:pPr>
              <w:rPr>
                <w:rFonts w:ascii="Times New Roman" w:hAnsi="Times New Roman" w:cs="Times New Roman"/>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22.09.</w:t>
            </w:r>
          </w:p>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2020 r.</w:t>
            </w:r>
          </w:p>
        </w:tc>
        <w:tc>
          <w:tcPr>
            <w:tcW w:w="5840" w:type="dxa"/>
          </w:tcPr>
          <w:p w:rsidR="00F84A2D" w:rsidRPr="00BB0E74"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BB0E74">
              <w:rPr>
                <w:rFonts w:ascii="Times New Roman" w:hAnsi="Times New Roman" w:cs="Times New Roman"/>
                <w:color w:val="1B1B1B"/>
                <w:sz w:val="24"/>
                <w:szCs w:val="24"/>
                <w:u w:val="single"/>
                <w:shd w:val="clear" w:color="auto" w:fill="FFFFFF"/>
              </w:rPr>
              <w:t>Wyciąg z treści komunikatu:</w:t>
            </w:r>
          </w:p>
          <w:p w:rsidR="00F84A2D" w:rsidRPr="00BB0E74" w:rsidRDefault="00F84A2D" w:rsidP="00F84A2D">
            <w:pPr>
              <w:spacing w:line="276" w:lineRule="auto"/>
              <w:jc w:val="both"/>
              <w:rPr>
                <w:rFonts w:ascii="Times New Roman" w:hAnsi="Times New Roman" w:cs="Times New Roman"/>
                <w:color w:val="1B1B1B"/>
                <w:sz w:val="24"/>
                <w:szCs w:val="24"/>
                <w:shd w:val="clear" w:color="auto" w:fill="FFFFFF"/>
              </w:rPr>
            </w:pPr>
            <w:r w:rsidRPr="00BB0E74">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rsidR="00F84A2D" w:rsidRPr="00BB0E74"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BB0E74"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BB0E74">
              <w:rPr>
                <w:rFonts w:ascii="Times New Roman" w:hAnsi="Times New Roman" w:cs="Times New Roman"/>
                <w:color w:val="1B1B1B"/>
                <w:sz w:val="24"/>
                <w:szCs w:val="24"/>
                <w:u w:val="single"/>
                <w:shd w:val="clear" w:color="auto" w:fill="FFFFFF"/>
              </w:rPr>
              <w:t>Pełna treść komunikatu: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https://www.gov.pl/web/rpp/konferencja-zmiany-w-ochronie-zdrowia</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Rozporządzenie Rady Ministrów z dnia 18 września 2020 r. zmieniające rozporządzenie w sprawie ustanowienia określonych ograniczeń, nakazów i zakazów w związku z wystąpieniem stanu epidemii</w:t>
            </w:r>
          </w:p>
          <w:p w:rsidR="00F84A2D" w:rsidRPr="0076567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19.09.</w:t>
            </w:r>
          </w:p>
          <w:p w:rsidR="00F84A2D" w:rsidRPr="00765674" w:rsidRDefault="00F84A2D" w:rsidP="00F84A2D">
            <w:pPr>
              <w:spacing w:line="276" w:lineRule="auto"/>
              <w:rPr>
                <w:rFonts w:ascii="Times New Roman" w:hAnsi="Times New Roman" w:cs="Times New Roman"/>
                <w:color w:val="000000" w:themeColor="text1"/>
                <w:sz w:val="24"/>
                <w:szCs w:val="24"/>
                <w:lang w:eastAsia="pl-PL"/>
              </w:rPr>
            </w:pPr>
            <w:r w:rsidRPr="00765674">
              <w:rPr>
                <w:rFonts w:ascii="Times New Roman" w:hAnsi="Times New Roman" w:cs="Times New Roman"/>
                <w:color w:val="000000" w:themeColor="text1"/>
                <w:sz w:val="24"/>
                <w:szCs w:val="24"/>
              </w:rPr>
              <w:t>2020 r.</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Przywrócenie obszaru czerwonego na terenie następujących powiatów:</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bytowski w województwie 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b) milicki w województwie dolnośląskim,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c) kluczborski w województwie opolskim.</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Obszar żółty obejmuje następujące powiaty:</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aleksandrowski w województwie kujawsko-pomorskim,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b) gostyński w województwie wielkopolskim,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c) głubczycki w województwie opolskim,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 kartuski w województwie 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e) kielecki w województwie świętokrzyskim,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f) myślenicki, nowotarski i tatrzański w województwie małopolskim.</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Zasadą jest zlecanie testów za pośrednictwem systemu informatycznego.</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Uchylenie regulacji dotyczącej ograniczenia działalności dentobusów.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rsidR="00F84A2D" w:rsidRPr="00765674" w:rsidRDefault="00F84A2D" w:rsidP="00F84A2D">
            <w:pPr>
              <w:spacing w:line="276" w:lineRule="auto"/>
              <w:jc w:val="both"/>
              <w:rPr>
                <w:rFonts w:ascii="Times New Roman" w:hAnsi="Times New Roman" w:cs="Times New Roman"/>
                <w:color w:val="000000" w:themeColor="text1"/>
                <w:sz w:val="24"/>
                <w:szCs w:val="24"/>
              </w:rPr>
            </w:pPr>
          </w:p>
          <w:p w:rsidR="00F84A2D" w:rsidRPr="00765674" w:rsidRDefault="00F84A2D" w:rsidP="00F84A2D">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 xml:space="preserve">Pełny tekst aktu: </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https://dziennikustaw.gov.pl/D2020000161401.pdf</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19.09. </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aktu:</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 identyfikowanie potencjalnych obszarów w systemie ochrony zdrowia wymagających wprowadzenia zmian;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 wypracowywanie propozycji modyfikacji istniejących rozwiązań w systemie ochrony zdrowia;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rsidR="00F84A2D" w:rsidRPr="00765674" w:rsidRDefault="00F84A2D" w:rsidP="00F84A2D">
            <w:pPr>
              <w:spacing w:line="276" w:lineRule="auto"/>
              <w:jc w:val="both"/>
              <w:rPr>
                <w:rFonts w:ascii="Times New Roman" w:hAnsi="Times New Roman" w:cs="Times New Roman"/>
                <w:color w:val="000000" w:themeColor="text1"/>
                <w:sz w:val="24"/>
                <w:szCs w:val="24"/>
              </w:rPr>
            </w:pPr>
          </w:p>
          <w:p w:rsidR="00F84A2D" w:rsidRPr="00765674" w:rsidRDefault="00F84A2D" w:rsidP="00F84A2D">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Pełna treść aktu: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F84A2D" w:rsidRPr="0076567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18.09.</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2020 r.</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komunikatu:</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Głównym zadaniem zespołu jest przygotowanie strategii rozwoju systemu opieki zdrowotnej w Polsce.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poprawie poziomu lecznictwa szpitalnego w dziedzinach onkologii i kardiologii.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Szef resortu zdrowia poinformował również, że wydał polecenie dla Agencji Rezerw Materiałowych w sprawie stworzenia rezerw szczepionek przeciw grypie.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Zbudujemy rezerwy na ponad 500 tys. szczepionek. Jesteśmy po zakończonym postępowaniu zorganizowanym przez Agencję Rezerw Materiałowych.</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komunikatu: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19.09.</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Nowy podział i przydział czynności w ramach Ministerstwa Zdrowia</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aktu: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http://dziennikmz.mz.gov.pl/api/DUM_MZ/2020/71/journal/6341</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3D721B" w:rsidRDefault="00F84A2D" w:rsidP="00F84A2D">
            <w:pPr>
              <w:rPr>
                <w:rFonts w:ascii="Times New Roman" w:hAnsi="Times New Roman" w:cs="Times New Roman"/>
                <w:sz w:val="24"/>
                <w:szCs w:val="24"/>
              </w:rPr>
            </w:pPr>
            <w:r w:rsidRPr="003D721B">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F84A2D" w:rsidRPr="003D721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3D721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1.09.</w:t>
            </w:r>
          </w:p>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Wyciąg z treści uzasadnienia:</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3D721B">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F84A2D" w:rsidRPr="003D721B" w:rsidRDefault="00F84A2D" w:rsidP="00F84A2D">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Pełny tekst aktu i uzasadnienia:</w:t>
            </w:r>
          </w:p>
          <w:p w:rsidR="00F84A2D" w:rsidRPr="003D721B"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8F66B4" w:rsidTr="00D971BF">
        <w:trPr>
          <w:trHeight w:val="1124"/>
        </w:trPr>
        <w:tc>
          <w:tcPr>
            <w:tcW w:w="992" w:type="dxa"/>
          </w:tcPr>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3D721B" w:rsidRDefault="00F84A2D" w:rsidP="00F84A2D">
            <w:pPr>
              <w:spacing w:line="276" w:lineRule="auto"/>
              <w:rPr>
                <w:rFonts w:ascii="Times New Roman" w:hAnsi="Times New Roman" w:cs="Times New Roman"/>
                <w:b/>
                <w:color w:val="000000" w:themeColor="text1"/>
                <w:sz w:val="24"/>
                <w:szCs w:val="24"/>
              </w:rPr>
            </w:pPr>
            <w:r w:rsidRPr="003D721B">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rsidR="00F84A2D" w:rsidRPr="003D721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17.09.</w:t>
            </w:r>
          </w:p>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Przedmiot regulacji:</w:t>
            </w:r>
          </w:p>
          <w:p w:rsidR="00F84A2D" w:rsidRPr="003D721B" w:rsidRDefault="00F84A2D" w:rsidP="00F84A2D">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Pełny tekst regulacji:</w:t>
            </w:r>
          </w:p>
          <w:p w:rsidR="00F84A2D" w:rsidRPr="003D721B"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34182" w:rsidRDefault="00F84A2D" w:rsidP="00F84A2D">
            <w:pPr>
              <w:rPr>
                <w:rFonts w:ascii="Times New Roman" w:hAnsi="Times New Roman" w:cs="Times New Roman"/>
                <w:sz w:val="24"/>
                <w:szCs w:val="24"/>
              </w:rPr>
            </w:pPr>
            <w:r w:rsidRPr="00B34182">
              <w:rPr>
                <w:rFonts w:ascii="Times New Roman" w:hAnsi="Times New Roman" w:cs="Times New Roman"/>
                <w:sz w:val="24"/>
                <w:szCs w:val="24"/>
              </w:rPr>
              <w:t>Rozporządzenie Ministra Zdrowia z dnia 11 września 2020 r. zmieniające rozporządzenie w sprawie podziału kwoty środków finansowych w 2020 r. stanowiącej wzrost całkowitego budżetu na refundację</w:t>
            </w:r>
          </w:p>
          <w:p w:rsidR="00F84A2D" w:rsidRPr="00B34182" w:rsidRDefault="00F84A2D" w:rsidP="00F84A2D">
            <w:pPr>
              <w:rPr>
                <w:rFonts w:ascii="Times New Roman" w:hAnsi="Times New Roman" w:cs="Times New Roman"/>
                <w:sz w:val="24"/>
                <w:szCs w:val="24"/>
              </w:rPr>
            </w:pPr>
          </w:p>
        </w:tc>
        <w:tc>
          <w:tcPr>
            <w:tcW w:w="964" w:type="dxa"/>
          </w:tcPr>
          <w:p w:rsidR="00F84A2D" w:rsidRPr="00B34182"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t>15.09.</w:t>
            </w:r>
          </w:p>
          <w:p w:rsidR="00F84A2D" w:rsidRPr="00B34182"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t>2020 r.</w:t>
            </w:r>
          </w:p>
        </w:tc>
        <w:tc>
          <w:tcPr>
            <w:tcW w:w="5840" w:type="dxa"/>
          </w:tcPr>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1) w § 2 (</w:t>
            </w:r>
            <w:r w:rsidRPr="00B34182">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B34182">
              <w:rPr>
                <w:rFonts w:ascii="Times New Roman" w:hAnsi="Times New Roman" w:cs="Times New Roman"/>
                <w:sz w:val="24"/>
                <w:szCs w:val="24"/>
              </w:rPr>
              <w:t xml:space="preserve"> wyrazy „w wysokości 160 473 000 zł” zastępuje się wyrazami „w wysokości 323 943 000 zł”; </w:t>
            </w:r>
          </w:p>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2) w § 3 </w:t>
            </w:r>
            <w:r w:rsidRPr="00B34182">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B34182">
              <w:rPr>
                <w:rFonts w:ascii="Times New Roman" w:hAnsi="Times New Roman" w:cs="Times New Roman"/>
                <w:sz w:val="24"/>
                <w:szCs w:val="24"/>
              </w:rPr>
              <w:t xml:space="preserve"> wyrazy „w wysokości 10 177 000 zł” zastępuje się wyrazami „w wysokości 12 106 000 zł”; </w:t>
            </w:r>
          </w:p>
          <w:p w:rsidR="00F84A2D" w:rsidRPr="00B34182"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B34182">
              <w:rPr>
                <w:rFonts w:ascii="Times New Roman" w:hAnsi="Times New Roman" w:cs="Times New Roman"/>
                <w:sz w:val="24"/>
                <w:szCs w:val="24"/>
              </w:rPr>
              <w:t xml:space="preserve">3) w § 4 </w:t>
            </w:r>
            <w:r w:rsidRPr="00B34182">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B34182">
              <w:rPr>
                <w:rFonts w:ascii="Times New Roman" w:hAnsi="Times New Roman" w:cs="Times New Roman"/>
                <w:sz w:val="24"/>
                <w:szCs w:val="24"/>
              </w:rPr>
              <w:t xml:space="preserve"> wyrazy „w wysokości 544 098 000 zł” zastępuje się wyrazami „w wysokości 648 278 000 zł”</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1.</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Komunikat Rzecznika Praw Obywatelskich z dnia 14 września 2020 r. - Jak poprawić system ochrony zdrowia psychicznego?</w:t>
            </w:r>
          </w:p>
          <w:p w:rsidR="00F84A2D" w:rsidRPr="007B4FBB" w:rsidRDefault="00F84A2D" w:rsidP="00F84A2D">
            <w:pPr>
              <w:spacing w:line="276" w:lineRule="auto"/>
              <w:rPr>
                <w:rFonts w:ascii="Times New Roman" w:hAnsi="Times New Roman" w:cs="Times New Roman"/>
                <w:b/>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14.09.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Wyciąg z treści komunikatu:</w:t>
            </w:r>
          </w:p>
          <w:p w:rsidR="00F84A2D" w:rsidRPr="007B4FBB"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Rzecznik rekomenduje takie kierunki działań, jak m.in.:</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finansowania psychiatrii ze środków publicznych na poziomie 5-6%;</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odejście od zasady płacenia za „usługę psychiatryczną” oraz „osobodzień” a nie za leczenie;</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procedur i poszerzenie świadczeń gwarantowanych realizowanych w sposób zdalny;</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kompleksowej nowelizacji ustawy o ochronie zdrowia psychicznego;</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powstanie lokalnych planów restrukturyzacji bazy szpitalnej z przenoszeniem zadań podstawowej opieki psychiatrycznej ze szpitali psychiatrycznych do oddziałów psychiatrycznych w szpitalach ogólnych;</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F84A2D" w:rsidRPr="007B4FBB" w:rsidRDefault="00F84A2D" w:rsidP="00F84A2D">
            <w:pPr>
              <w:tabs>
                <w:tab w:val="left" w:pos="1644"/>
              </w:tabs>
              <w:spacing w:line="276" w:lineRule="auto"/>
              <w:rPr>
                <w:rFonts w:ascii="Times New Roman" w:eastAsia="Times New Roman" w:hAnsi="Times New Roman" w:cs="Times New Roman"/>
                <w:b/>
                <w:sz w:val="24"/>
                <w:szCs w:val="24"/>
                <w:lang w:eastAsia="pl-PL"/>
              </w:rPr>
            </w:pPr>
          </w:p>
          <w:p w:rsidR="00F84A2D" w:rsidRPr="007B4FBB"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komunikatu:</w:t>
            </w:r>
          </w:p>
          <w:p w:rsidR="00F84A2D" w:rsidRPr="007B4FBB" w:rsidRDefault="00F84A2D" w:rsidP="00F84A2D">
            <w:pPr>
              <w:tabs>
                <w:tab w:val="left" w:pos="1644"/>
              </w:tabs>
              <w:spacing w:line="276" w:lineRule="auto"/>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2.</w:t>
            </w:r>
          </w:p>
        </w:tc>
        <w:tc>
          <w:tcPr>
            <w:tcW w:w="3119" w:type="dxa"/>
          </w:tcPr>
          <w:p w:rsidR="00F84A2D" w:rsidRPr="007B4FBB" w:rsidRDefault="001766A6" w:rsidP="00F84A2D">
            <w:pPr>
              <w:rPr>
                <w:rFonts w:ascii="Times New Roman" w:hAnsi="Times New Roman" w:cs="Times New Roman"/>
                <w:sz w:val="24"/>
                <w:szCs w:val="24"/>
              </w:rPr>
            </w:pPr>
            <w:hyperlink r:id="rId8" w:history="1">
              <w:r w:rsidR="00F84A2D" w:rsidRPr="007B4FBB">
                <w:rPr>
                  <w:rStyle w:val="Hipercze"/>
                  <w:rFonts w:ascii="Times New Roman" w:hAnsi="Times New Roman" w:cs="Times New Roman"/>
                  <w:color w:val="auto"/>
                  <w:sz w:val="24"/>
                  <w:szCs w:val="24"/>
                  <w:u w:val="none"/>
                </w:rPr>
                <w:t>Zarządzenie nr Prezesa NFZ 141/2020/DEF </w:t>
              </w:r>
            </w:hyperlink>
            <w:r w:rsidR="00F84A2D" w:rsidRPr="007B4FBB">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Wyciąg z treści uzasadnienia:</w:t>
            </w: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aktu i uzasadnienia:</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https://www.nfz.gov.pl/zarzadzenia-prezesa/zarzadzenia-prezesa-nfz/zarzadzenie-nr-1412020def,7232.html</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3.</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Przedmiot regulacji:</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dla obszaru czerwonego,</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nakazu zasłaniania ust i nosa podczas przyjęć okolicznościowych.</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Pełny tekst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https://dziennikustaw.gov.pl/D2020000157301.pdf</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4.</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25.09.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eastAsia="Times New Roman" w:hAnsi="Times New Roman" w:cs="Times New Roman"/>
                <w:b/>
                <w:sz w:val="24"/>
                <w:szCs w:val="24"/>
                <w:u w:val="single"/>
                <w:lang w:eastAsia="pl-PL"/>
              </w:rPr>
              <w:t>Wyciąg z treści aktu:</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 1. Rozporządzenie określa: </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2) wzór zlecenia. </w:t>
            </w:r>
          </w:p>
          <w:p w:rsidR="00F84A2D" w:rsidRPr="007B4FBB" w:rsidRDefault="00F84A2D" w:rsidP="00F84A2D">
            <w:pPr>
              <w:spacing w:line="276" w:lineRule="auto"/>
              <w:rPr>
                <w:rFonts w:ascii="Times New Roman" w:hAnsi="Times New Roman" w:cs="Times New Roman"/>
                <w:b/>
                <w:sz w:val="24"/>
                <w:szCs w:val="24"/>
                <w:u w:val="single"/>
              </w:rPr>
            </w:pPr>
          </w:p>
          <w:p w:rsidR="00F84A2D" w:rsidRPr="007B4FBB" w:rsidRDefault="00F84A2D" w:rsidP="00F84A2D">
            <w:pPr>
              <w:spacing w:line="276" w:lineRule="auto"/>
              <w:rPr>
                <w:rFonts w:ascii="Times New Roman" w:eastAsia="Times New Roman" w:hAnsi="Times New Roman" w:cs="Times New Roman"/>
                <w:b/>
                <w:sz w:val="24"/>
                <w:szCs w:val="24"/>
                <w:u w:val="single"/>
                <w:lang w:eastAsia="pl-PL"/>
              </w:rPr>
            </w:pPr>
            <w:r w:rsidRPr="007B4FBB">
              <w:rPr>
                <w:rFonts w:ascii="Times New Roman" w:hAnsi="Times New Roman" w:cs="Times New Roman"/>
                <w:b/>
                <w:sz w:val="24"/>
                <w:szCs w:val="24"/>
                <w:u w:val="single"/>
              </w:rPr>
              <w:t>Pełna treść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https://dziennikustaw.gov.pl/D2020000156801.pdf</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5.</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12.02.</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t>Wyciąg z treści aktu:</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rsidR="00F84A2D" w:rsidRPr="007B4FBB" w:rsidRDefault="00F84A2D" w:rsidP="00F84A2D">
            <w:pPr>
              <w:spacing w:line="276" w:lineRule="auto"/>
              <w:jc w:val="both"/>
              <w:rPr>
                <w:rFonts w:ascii="Times New Roman" w:hAnsi="Times New Roman" w:cs="Times New Roman"/>
                <w:sz w:val="24"/>
                <w:szCs w:val="24"/>
              </w:rPr>
            </w:pPr>
          </w:p>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t>Pełna treść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https://dziennikustaw.gov.pl/D2020000156701.pdf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Zarządzenie Prezesa NFZ nr 140/2020/DSOZ z 10 września 2020 r. w sprawie zasad sprawozdawania oraz warunków rozliczania świadczeń opieki zdrowotnej związanych z zapobieganiem, przeciwdziałaniem i zwalczaniem COVID-19.</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15.09.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uzasadnienia:</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Niniejszym zarządzeniem określono zasady sprawozdawania udzielonych świadczeń opieki zdrowotnej (wzór sprawozdania przekazywanego przez podmioty udzielające tych świadczeń) oraz warunki ich rozliczania (w szczególności produkty rozliczeniowe i ich wartości) przez podmioty wpisane do wykazu określonego w art. 7 ust. 1 ww. ustawy. </w:t>
            </w:r>
          </w:p>
          <w:p w:rsidR="00F84A2D" w:rsidRPr="0024544C" w:rsidRDefault="00F84A2D" w:rsidP="00F84A2D">
            <w:pPr>
              <w:spacing w:line="276" w:lineRule="auto"/>
              <w:jc w:val="both"/>
              <w:rPr>
                <w:rFonts w:ascii="Times New Roman" w:hAnsi="Times New Roman" w:cs="Times New Roman"/>
                <w:color w:val="000000"/>
                <w:sz w:val="24"/>
                <w:szCs w:val="24"/>
              </w:rPr>
            </w:pPr>
            <w:r w:rsidRPr="0024544C">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Poziomy zabezpieczenia szpitalnego tworzą szpitale: </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F84A2D" w:rsidRPr="0024544C" w:rsidRDefault="00F84A2D" w:rsidP="00F84A2D">
            <w:pPr>
              <w:spacing w:line="276" w:lineRule="auto"/>
              <w:jc w:val="both"/>
              <w:rPr>
                <w:rFonts w:ascii="Times New Roman" w:hAnsi="Times New Roman" w:cs="Times New Roman"/>
                <w:sz w:val="24"/>
                <w:szCs w:val="24"/>
              </w:rPr>
            </w:pPr>
            <w:r w:rsidRPr="0024544C">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24544C">
              <w:rPr>
                <w:rFonts w:ascii="Times New Roman" w:hAnsi="Times New Roman" w:cs="Times New Roman"/>
                <w:sz w:val="24"/>
                <w:szCs w:val="24"/>
              </w:rPr>
              <w:t>w poleceniu (szpitale wielospecjalistyczne posiadające m.in. oddziały: internistyczny i chorób zakaźnych, chirurgii ogólnej, położnictwa i neonatologii, kardiologiczny, intensywnej terapii i ortopedyczny).</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w:t>
            </w:r>
            <w:r w:rsidRPr="0024544C">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Pełny tekst aktu wraz z uzasadnieniem:</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Komunikat Ministra Zdrowia z 10.09.2020 r. - 500 tysięcy szybkich testów trafi na SOR-y i izby przyjęć</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10.09.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r w:rsidRPr="0024544C">
              <w:rPr>
                <w:rFonts w:ascii="Times New Roman" w:eastAsia="Times New Roman" w:hAnsi="Times New Roman" w:cs="Times New Roman"/>
                <w:b/>
                <w:color w:val="000000" w:themeColor="text1"/>
                <w:sz w:val="24"/>
                <w:szCs w:val="24"/>
                <w:lang w:eastAsia="pl-PL"/>
              </w:rPr>
              <w:t>.</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komunikatu:</w:t>
            </w:r>
          </w:p>
          <w:p w:rsidR="00F84A2D" w:rsidRPr="0024544C"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24544C">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F84A2D" w:rsidRPr="0024544C" w:rsidRDefault="00F84A2D" w:rsidP="00F84A2D">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F84A2D" w:rsidRPr="0024544C" w:rsidRDefault="00F84A2D" w:rsidP="00F84A2D">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komunikatu: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https://www.gov.pl/web/zdrowie/500-tysiecy-szybkich-testow-trafi-na-sor-y-i-izby-przyjec</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https://dziennikustaw.gov.pl/D2020000155701.pdf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24544C" w:rsidRDefault="00F84A2D" w:rsidP="00F84A2D">
            <w:pPr>
              <w:spacing w:line="276" w:lineRule="auto"/>
              <w:rPr>
                <w:rFonts w:ascii="Times New Roman" w:hAnsi="Times New Roman" w:cs="Times New Roman"/>
                <w:b/>
                <w:color w:val="000000" w:themeColor="text1"/>
                <w:sz w:val="24"/>
                <w:szCs w:val="24"/>
              </w:rPr>
            </w:pPr>
            <w:r w:rsidRPr="0024544C">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rsidR="00F84A2D" w:rsidRPr="0024544C" w:rsidRDefault="00F84A2D" w:rsidP="00F84A2D">
            <w:pPr>
              <w:spacing w:line="276" w:lineRule="auto"/>
              <w:jc w:val="both"/>
              <w:rPr>
                <w:rFonts w:ascii="Times New Roman" w:hAnsi="Times New Roman" w:cs="Times New Roman"/>
                <w:sz w:val="24"/>
                <w:szCs w:val="24"/>
              </w:rPr>
            </w:pPr>
            <w:r w:rsidRPr="0024544C">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https://dziennikustaw.gov.pl/D2020000155601.pdf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50BAF" w:rsidRDefault="00F84A2D" w:rsidP="00F84A2D">
            <w:pPr>
              <w:spacing w:line="276" w:lineRule="auto"/>
              <w:rPr>
                <w:rFonts w:ascii="Times New Roman" w:hAnsi="Times New Roman" w:cs="Times New Roman"/>
                <w:color w:val="000000" w:themeColor="text1"/>
                <w:sz w:val="24"/>
                <w:szCs w:val="24"/>
              </w:rPr>
            </w:pPr>
            <w:r w:rsidRPr="00650BAF">
              <w:rPr>
                <w:rFonts w:ascii="Times New Roman" w:hAnsi="Times New Roman" w:cs="Times New Roman"/>
                <w:color w:val="000000" w:themeColor="text1"/>
                <w:sz w:val="24"/>
                <w:szCs w:val="24"/>
              </w:rPr>
              <w:t xml:space="preserve">Komunikat Centrali NFZ </w:t>
            </w:r>
            <w:r>
              <w:rPr>
                <w:rFonts w:ascii="Times New Roman" w:hAnsi="Times New Roman" w:cs="Times New Roman"/>
                <w:color w:val="000000" w:themeColor="text1"/>
                <w:sz w:val="24"/>
                <w:szCs w:val="24"/>
              </w:rPr>
              <w:t xml:space="preserve">z 10.09.2020 r. </w:t>
            </w:r>
            <w:r w:rsidRPr="00650BAF">
              <w:rPr>
                <w:rFonts w:ascii="Times New Roman" w:hAnsi="Times New Roman" w:cs="Times New Roman"/>
                <w:color w:val="000000" w:themeColor="text1"/>
                <w:sz w:val="24"/>
                <w:szCs w:val="24"/>
              </w:rPr>
              <w:t>dla świadczeniodawców POZ</w:t>
            </w:r>
            <w:r>
              <w:rPr>
                <w:rFonts w:ascii="Times New Roman" w:hAnsi="Times New Roman" w:cs="Times New Roman"/>
                <w:color w:val="000000" w:themeColor="text1"/>
                <w:sz w:val="24"/>
                <w:szCs w:val="24"/>
              </w:rPr>
              <w:t xml:space="preserve"> dotyczący zlecenia badań na obecność COVID w gabinet.gov.pl </w:t>
            </w:r>
          </w:p>
        </w:tc>
        <w:tc>
          <w:tcPr>
            <w:tcW w:w="964" w:type="dxa"/>
          </w:tcPr>
          <w:p w:rsidR="00F84A2D" w:rsidRPr="00650BA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10.09.</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50BAF">
              <w:rPr>
                <w:rFonts w:ascii="Times New Roman" w:eastAsia="Times New Roman" w:hAnsi="Times New Roman" w:cs="Times New Roman"/>
                <w:b/>
                <w:color w:val="000000" w:themeColor="text1"/>
                <w:sz w:val="24"/>
                <w:szCs w:val="24"/>
                <w:u w:val="single"/>
                <w:lang w:eastAsia="pl-PL"/>
              </w:rPr>
              <w:t>Pełna treść komunikatu:</w:t>
            </w:r>
          </w:p>
          <w:p w:rsidR="00F84A2D" w:rsidRPr="00650BA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3591F" w:rsidRDefault="001766A6" w:rsidP="00F84A2D">
            <w:pPr>
              <w:spacing w:line="276" w:lineRule="auto"/>
              <w:rPr>
                <w:rFonts w:ascii="Times New Roman" w:hAnsi="Times New Roman" w:cs="Times New Roman"/>
                <w:color w:val="000000" w:themeColor="text1"/>
                <w:sz w:val="24"/>
                <w:szCs w:val="24"/>
              </w:rPr>
            </w:pPr>
            <w:hyperlink r:id="rId9" w:history="1">
              <w:r w:rsidR="00F84A2D" w:rsidRPr="00B3591F">
                <w:rPr>
                  <w:rStyle w:val="Hipercze"/>
                  <w:rFonts w:ascii="Times New Roman" w:hAnsi="Times New Roman" w:cs="Times New Roman"/>
                  <w:color w:val="000000" w:themeColor="text1"/>
                  <w:sz w:val="24"/>
                  <w:szCs w:val="24"/>
                  <w:u w:val="none"/>
                </w:rPr>
                <w:t>Zarządzenie Prezesa NFZ Nr 139/2020/GPF </w:t>
              </w:r>
            </w:hyperlink>
          </w:p>
          <w:p w:rsidR="00F84A2D" w:rsidRPr="00B3591F" w:rsidRDefault="00F84A2D" w:rsidP="00F84A2D">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z 8.09.2020</w:t>
            </w:r>
          </w:p>
          <w:p w:rsidR="00F84A2D" w:rsidRPr="00B3591F" w:rsidRDefault="00F84A2D" w:rsidP="00F84A2D">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w sprawie regulaminu organizacyjnego Centrali Narodowego Funduszu Zdrowia</w:t>
            </w:r>
          </w:p>
          <w:p w:rsidR="00F84A2D" w:rsidRPr="00B3591F"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30.09.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autoSpaceDE w:val="0"/>
              <w:autoSpaceDN w:val="0"/>
              <w:adjustRightInd w:val="0"/>
              <w:spacing w:line="276" w:lineRule="auto"/>
              <w:rPr>
                <w:rFonts w:ascii="Times New Roman" w:hAnsi="Times New Roman" w:cs="Times New Roman"/>
                <w:color w:val="000000"/>
                <w:sz w:val="24"/>
                <w:szCs w:val="24"/>
              </w:rPr>
            </w:pPr>
            <w:r w:rsidRPr="00B3591F">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F84A2D" w:rsidRPr="00B3591F" w:rsidRDefault="00F84A2D" w:rsidP="00F84A2D">
            <w:pPr>
              <w:spacing w:line="276" w:lineRule="auto"/>
              <w:jc w:val="both"/>
              <w:rPr>
                <w:rFonts w:ascii="Times New Roman" w:hAnsi="Times New Roman" w:cs="Times New Roman"/>
                <w:color w:val="000000"/>
                <w:sz w:val="24"/>
                <w:szCs w:val="24"/>
              </w:rPr>
            </w:pPr>
            <w:r w:rsidRPr="00B3591F">
              <w:rPr>
                <w:rFonts w:ascii="Times New Roman" w:hAnsi="Times New Roman" w:cs="Times New Roman"/>
                <w:color w:val="000000"/>
                <w:sz w:val="24"/>
                <w:szCs w:val="24"/>
              </w:rPr>
              <w:t>Określenie struktury wewnętrznej statutowych komórek organizacyjnych Centrali nastąpi na poziomie wewnętrznego regulaminu organizacyjnego danej komórki organizacyjnej Centrali. Na poziomie wewnętrznego regulaminu organizacyjnego komórki organizacyjnej Centrali nastąpi także uszczegółowienie zadań wykonywanych w ramach komórki organizacyjnej odpowiednio przez poszczególne wydziały, działy, sekcje lub samodzielne stanowiska.</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 i uzasadnienia:</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B3591F">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https://dziennikustaw.gov.pl/D2020000154801.pdf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Mając na uwadze powyższe w niniejszym projekcie określa się następujące koszty świadczeń: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wzrost wynagrodzeń, o których mowa w przepisach wydanych na podstawie art. 137 ust. 2 ustawy o świadczeniach;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https://dziennikustaw.gov.pl/D2020000154901.pdf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8 września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aktu:</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w § 3: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b) dotychczasową treść oznacza się jako ust. 1 i dodaje się ust. 2 w brzmieniu: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badania fizykalnego albo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F84A2D" w:rsidRPr="00B3591F" w:rsidRDefault="00F84A2D" w:rsidP="00F84A2D">
            <w:pPr>
              <w:spacing w:line="276" w:lineRule="auto"/>
              <w:jc w:val="both"/>
              <w:rPr>
                <w:rFonts w:ascii="Times New Roman" w:hAnsi="Times New Roman" w:cs="Times New Roman"/>
                <w:sz w:val="24"/>
                <w:szCs w:val="24"/>
              </w:rPr>
            </w:pPr>
          </w:p>
          <w:p w:rsidR="00F84A2D" w:rsidRPr="00B3591F" w:rsidRDefault="00F84A2D" w:rsidP="00F84A2D">
            <w:pPr>
              <w:spacing w:line="276" w:lineRule="auto"/>
              <w:jc w:val="both"/>
              <w:rPr>
                <w:rFonts w:ascii="Times New Roman" w:hAnsi="Times New Roman" w:cs="Times New Roman"/>
                <w:b/>
                <w:sz w:val="24"/>
                <w:szCs w:val="24"/>
                <w:u w:val="single"/>
              </w:rPr>
            </w:pPr>
            <w:r w:rsidRPr="00B3591F">
              <w:rPr>
                <w:rFonts w:ascii="Times New Roman" w:hAnsi="Times New Roman" w:cs="Times New Roman"/>
                <w:b/>
                <w:sz w:val="24"/>
                <w:szCs w:val="24"/>
                <w:u w:val="single"/>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https://dziennikustaw.gov.pl/D2020000155001.pdf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F84A2D" w:rsidRPr="00B3591F" w:rsidRDefault="00F84A2D" w:rsidP="00F84A2D">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z dnia 8.09.2020 r. - Strategia walki z pandemią na jesień: wydano ponad 540 decyzji dla szpitali</w:t>
            </w:r>
          </w:p>
          <w:p w:rsidR="00F84A2D" w:rsidRPr="00B3591F" w:rsidRDefault="00F84A2D" w:rsidP="00F84A2D">
            <w:pPr>
              <w:spacing w:line="276" w:lineRule="auto"/>
              <w:rPr>
                <w:rFonts w:ascii="Times New Roman" w:hAnsi="Times New Roman" w:cs="Times New Roman"/>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8.09.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komunikatu:</w:t>
            </w:r>
          </w:p>
          <w:p w:rsidR="00F84A2D" w:rsidRPr="00B3591F"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B3591F">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rsidR="00F84A2D" w:rsidRPr="00B3591F"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F84A2D" w:rsidRPr="00B3591F"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F84A2D" w:rsidRPr="00B3591F" w:rsidRDefault="00F84A2D" w:rsidP="00F84A2D">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F84A2D" w:rsidRPr="00B3591F" w:rsidRDefault="00F84A2D" w:rsidP="00F84A2D">
            <w:pPr>
              <w:spacing w:line="276" w:lineRule="auto"/>
              <w:rPr>
                <w:rFonts w:ascii="Times New Roman" w:hAnsi="Times New Roman" w:cs="Times New Roman"/>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7.09.</w:t>
            </w:r>
          </w:p>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8F66B4" w:rsidTr="00D971BF">
        <w:trPr>
          <w:trHeight w:val="1124"/>
        </w:trPr>
        <w:tc>
          <w:tcPr>
            <w:tcW w:w="992" w:type="dxa"/>
          </w:tcPr>
          <w:p w:rsidR="00F84A2D" w:rsidRPr="00E30F4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30F4B" w:rsidRDefault="00F84A2D" w:rsidP="00F84A2D">
            <w:pPr>
              <w:rPr>
                <w:rFonts w:ascii="Times New Roman" w:hAnsi="Times New Roman" w:cs="Times New Roman"/>
                <w:sz w:val="24"/>
                <w:szCs w:val="24"/>
              </w:rPr>
            </w:pPr>
          </w:p>
        </w:tc>
        <w:tc>
          <w:tcPr>
            <w:tcW w:w="964" w:type="dxa"/>
          </w:tcPr>
          <w:p w:rsidR="00F84A2D" w:rsidRPr="00E30F4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30F4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33B88" w:rsidRDefault="00F84A2D" w:rsidP="00F84A2D">
            <w:pPr>
              <w:rPr>
                <w:rFonts w:ascii="Times New Roman" w:hAnsi="Times New Roman" w:cs="Times New Roman"/>
                <w:sz w:val="24"/>
                <w:szCs w:val="24"/>
              </w:rPr>
            </w:pPr>
            <w:r w:rsidRPr="00633B88">
              <w:rPr>
                <w:rFonts w:ascii="Times New Roman" w:hAnsi="Times New Roman" w:cs="Times New Roman"/>
                <w:sz w:val="24"/>
                <w:szCs w:val="24"/>
              </w:rPr>
              <w:t>Rozporządzenie Prezesa Rady Ministrów z dnia 4 września 2020 r. zmieniające rozporządzenie w sprawie szczegółowego zakresu działania Ministra Zdrowia</w:t>
            </w:r>
          </w:p>
          <w:p w:rsidR="00F84A2D" w:rsidRPr="00633B88"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633B88"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26.08.</w:t>
            </w:r>
          </w:p>
          <w:p w:rsidR="00F84A2D" w:rsidRPr="00633B88"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2020 r.</w:t>
            </w:r>
          </w:p>
        </w:tc>
        <w:tc>
          <w:tcPr>
            <w:tcW w:w="5840" w:type="dxa"/>
          </w:tcPr>
          <w:p w:rsidR="00F84A2D" w:rsidRPr="00633B88"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Przedmiot regulacji:</w:t>
            </w:r>
          </w:p>
          <w:p w:rsidR="00F84A2D" w:rsidRPr="00633B88"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Zmiany organizacji i składu osobowego Ministerstwa Zdrowia</w:t>
            </w:r>
          </w:p>
          <w:p w:rsidR="00F84A2D" w:rsidRPr="00633B88"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633B88"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Pełny tekst aktu:</w:t>
            </w:r>
          </w:p>
          <w:p w:rsidR="00F84A2D" w:rsidRPr="00633B88"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https://dziennikustaw.gov.pl/D2020000154101.pdf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2E3316" w:rsidRDefault="00F84A2D" w:rsidP="00F84A2D">
            <w:pPr>
              <w:spacing w:line="276" w:lineRule="auto"/>
              <w:jc w:val="both"/>
              <w:rPr>
                <w:rFonts w:ascii="Times New Roman" w:hAnsi="Times New Roman" w:cs="Times New Roman"/>
                <w:color w:val="000000" w:themeColor="text1"/>
                <w:sz w:val="24"/>
                <w:szCs w:val="24"/>
              </w:rPr>
            </w:pPr>
            <w:r w:rsidRPr="002E3316">
              <w:rPr>
                <w:rFonts w:ascii="Times New Roman" w:hAnsi="Times New Roman" w:cs="Times New Roman"/>
                <w:color w:val="000000" w:themeColor="text1"/>
                <w:sz w:val="24"/>
                <w:szCs w:val="24"/>
              </w:rPr>
              <w:t>Komunikat Centrali NFZ z 5 września 2020 r. w sprawie zleceń lekarzy POZ testów na koron</w:t>
            </w:r>
            <w:r>
              <w:rPr>
                <w:rFonts w:ascii="Times New Roman" w:hAnsi="Times New Roman" w:cs="Times New Roman"/>
                <w:color w:val="000000" w:themeColor="text1"/>
                <w:sz w:val="24"/>
                <w:szCs w:val="24"/>
              </w:rPr>
              <w:t>o</w:t>
            </w:r>
            <w:r w:rsidRPr="002E3316">
              <w:rPr>
                <w:rFonts w:ascii="Times New Roman" w:hAnsi="Times New Roman" w:cs="Times New Roman"/>
                <w:color w:val="000000" w:themeColor="text1"/>
                <w:sz w:val="24"/>
                <w:szCs w:val="24"/>
              </w:rPr>
              <w:t>wirus</w:t>
            </w:r>
            <w:r>
              <w:rPr>
                <w:rFonts w:ascii="Times New Roman" w:hAnsi="Times New Roman" w:cs="Times New Roman"/>
                <w:color w:val="000000" w:themeColor="text1"/>
                <w:sz w:val="24"/>
                <w:szCs w:val="24"/>
              </w:rPr>
              <w:t>a</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E3316">
              <w:rPr>
                <w:rFonts w:ascii="Times New Roman" w:eastAsia="Times New Roman" w:hAnsi="Times New Roman" w:cs="Times New Roman"/>
                <w:sz w:val="24"/>
                <w:szCs w:val="24"/>
                <w:lang w:eastAsia="pl-PL"/>
              </w:rPr>
              <w:t>.09.</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2E3316">
              <w:rPr>
                <w:rFonts w:ascii="Times New Roman" w:eastAsia="Times New Roman" w:hAnsi="Times New Roman" w:cs="Times New Roman"/>
                <w:b/>
                <w:color w:val="000000" w:themeColor="text1"/>
                <w:sz w:val="24"/>
                <w:szCs w:val="24"/>
                <w:u w:val="single"/>
                <w:lang w:eastAsia="pl-PL"/>
              </w:rPr>
              <w:t>Pełna treść komunikatu:</w:t>
            </w:r>
          </w:p>
          <w:p w:rsidR="00F84A2D" w:rsidRPr="002E3316"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2E3316">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F84A2D" w:rsidRPr="00E20E0B"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2E3316" w:rsidRDefault="00F84A2D" w:rsidP="00F84A2D">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F84A2D" w:rsidRPr="002E3316" w:rsidRDefault="00F84A2D" w:rsidP="00F84A2D">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http://dziennikmz.mz.gov.pl/api/DUM_MZ/2020/68/journal/6317</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2E3316" w:rsidRDefault="00F84A2D" w:rsidP="00F84A2D">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F84A2D" w:rsidRPr="002E3316" w:rsidRDefault="00F84A2D" w:rsidP="00F84A2D">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Przedmiot regulacji</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 xml:space="preserve">Sprostowanie wykazu leków refundowanych z 24 sierpnia 2020 r. </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p>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http://dziennikmz.mz.gov.pl/api/DUM_MZ/2020/67/journal/6310</w:t>
            </w:r>
          </w:p>
        </w:tc>
      </w:tr>
      <w:tr w:rsidR="00F84A2D" w:rsidRPr="008F66B4" w:rsidTr="008737C5">
        <w:tc>
          <w:tcPr>
            <w:tcW w:w="992" w:type="dxa"/>
          </w:tcPr>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F84A2D" w:rsidRPr="00E4007E" w:rsidRDefault="00F84A2D" w:rsidP="00F84A2D">
            <w:pPr>
              <w:spacing w:line="276" w:lineRule="auto"/>
              <w:rPr>
                <w:rFonts w:ascii="Times New Roman" w:hAnsi="Times New Roman" w:cs="Times New Roman"/>
                <w:b/>
                <w:sz w:val="24"/>
                <w:szCs w:val="24"/>
              </w:rPr>
            </w:pPr>
            <w:r w:rsidRPr="00E4007E">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F84A2D" w:rsidRPr="00E4007E" w:rsidRDefault="00F84A2D" w:rsidP="00F84A2D">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F84A2D" w:rsidRPr="00E4007E" w:rsidRDefault="00F84A2D" w:rsidP="00F84A2D">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Wyciąg z treści regulacji:</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1. 1. Powołuje się Zespół do spraw działań związanych z zapobieganiem, przeciwdziałaniem i zwalczaniem COVID-19, zwany dalej „Sztabem Kryzysowym”.</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F84A2D" w:rsidRPr="00E4007E" w:rsidRDefault="00F84A2D" w:rsidP="00F84A2D">
            <w:pPr>
              <w:spacing w:line="276" w:lineRule="auto"/>
              <w:jc w:val="center"/>
              <w:rPr>
                <w:rFonts w:ascii="Times New Roman" w:hAnsi="Times New Roman" w:cs="Times New Roman"/>
                <w:sz w:val="24"/>
                <w:szCs w:val="24"/>
              </w:rPr>
            </w:pPr>
          </w:p>
          <w:p w:rsidR="00F84A2D" w:rsidRPr="00E4007E" w:rsidRDefault="00F84A2D" w:rsidP="00F84A2D">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Pełna treść aktu:</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http://dziennikmz.mz.gov.pl/api/DUM_MZ/2020/66/journal/6303</w:t>
            </w:r>
          </w:p>
        </w:tc>
      </w:tr>
      <w:tr w:rsidR="00F84A2D" w:rsidRPr="008F66B4" w:rsidTr="008737C5">
        <w:tc>
          <w:tcPr>
            <w:tcW w:w="992" w:type="dxa"/>
          </w:tcPr>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F84A2D" w:rsidRPr="00E4007E" w:rsidRDefault="00F84A2D" w:rsidP="00F84A2D">
            <w:pPr>
              <w:spacing w:line="276" w:lineRule="auto"/>
              <w:rPr>
                <w:rFonts w:ascii="Times New Roman" w:hAnsi="Times New Roman" w:cs="Times New Roman"/>
                <w:b/>
                <w:sz w:val="24"/>
                <w:szCs w:val="24"/>
              </w:rPr>
            </w:pPr>
            <w:r w:rsidRPr="00E4007E">
              <w:rPr>
                <w:rFonts w:ascii="Times New Roman" w:hAnsi="Times New Roman" w:cs="Times New Roman"/>
                <w:sz w:val="24"/>
                <w:szCs w:val="24"/>
              </w:rPr>
              <w:t>Rozporządzenie Rady Ministrów z dnia 4 września 2020 r. zmieniające rozporządzenie w sprawie ustanowienia określonych ograniczeń, nakazów i zakazów w związku z wystąpieniem stanu epidemii</w:t>
            </w:r>
          </w:p>
        </w:tc>
        <w:tc>
          <w:tcPr>
            <w:tcW w:w="964" w:type="dxa"/>
          </w:tcPr>
          <w:p w:rsidR="00F84A2D" w:rsidRPr="00E4007E" w:rsidRDefault="00F84A2D" w:rsidP="00F84A2D">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F84A2D" w:rsidRPr="00E4007E" w:rsidRDefault="00F84A2D" w:rsidP="00F84A2D">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Przedmiot regulacji:</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zmiana listy powiatów, w których wprowadzono szczególne ograniczenia,</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wykluczenie egzaminów w zawodach medycznych z zakresu ograniczeń w  liczbie osób.</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p>
          <w:p w:rsidR="00F84A2D" w:rsidRPr="00E4007E" w:rsidRDefault="00F84A2D" w:rsidP="00F84A2D">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Pełna treść aktu:</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https://dziennikustaw.gov.pl/D2020000153501.pdf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436CB0" w:rsidRDefault="00F84A2D" w:rsidP="00F84A2D">
            <w:pPr>
              <w:jc w:val="center"/>
              <w:rPr>
                <w:rFonts w:ascii="Times New Roman" w:hAnsi="Times New Roman" w:cs="Times New Roman"/>
                <w:b/>
              </w:rPr>
            </w:pPr>
            <w:r w:rsidRPr="00436CB0">
              <w:rPr>
                <w:rFonts w:ascii="Times New Roman" w:hAnsi="Times New Roman" w:cs="Times New Roman"/>
                <w:b/>
              </w:rPr>
              <w:t>1.</w:t>
            </w:r>
          </w:p>
        </w:tc>
        <w:tc>
          <w:tcPr>
            <w:tcW w:w="3119" w:type="dxa"/>
          </w:tcPr>
          <w:p w:rsidR="00F84A2D" w:rsidRPr="00436CB0" w:rsidRDefault="00F84A2D" w:rsidP="00F84A2D">
            <w:pPr>
              <w:rPr>
                <w:rFonts w:ascii="Times New Roman" w:hAnsi="Times New Roman" w:cs="Times New Roman"/>
                <w:sz w:val="24"/>
                <w:szCs w:val="24"/>
              </w:rPr>
            </w:pPr>
            <w:r w:rsidRPr="00436CB0">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F84A2D" w:rsidRPr="00436CB0" w:rsidRDefault="00F84A2D" w:rsidP="00F84A2D">
            <w:pPr>
              <w:rPr>
                <w:rFonts w:ascii="Times New Roman" w:hAnsi="Times New Roman" w:cs="Times New Roman"/>
                <w:sz w:val="24"/>
                <w:szCs w:val="24"/>
              </w:rPr>
            </w:pPr>
          </w:p>
        </w:tc>
        <w:tc>
          <w:tcPr>
            <w:tcW w:w="964" w:type="dxa"/>
          </w:tcPr>
          <w:p w:rsidR="00F84A2D" w:rsidRPr="00436CB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18.09.</w:t>
            </w:r>
          </w:p>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2020 r</w:t>
            </w:r>
            <w:r w:rsidRPr="00436CB0">
              <w:rPr>
                <w:rFonts w:ascii="Times New Roman" w:eastAsia="Times New Roman" w:hAnsi="Times New Roman" w:cs="Times New Roman"/>
                <w:b/>
                <w:color w:val="000000" w:themeColor="text1"/>
                <w:sz w:val="24"/>
                <w:szCs w:val="24"/>
                <w:lang w:eastAsia="pl-PL"/>
              </w:rPr>
              <w:t>.</w:t>
            </w:r>
          </w:p>
        </w:tc>
        <w:tc>
          <w:tcPr>
            <w:tcW w:w="5840" w:type="dxa"/>
          </w:tcPr>
          <w:p w:rsidR="00F84A2D" w:rsidRPr="00AB51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AB5100">
              <w:rPr>
                <w:rFonts w:ascii="Times New Roman" w:eastAsia="Times New Roman" w:hAnsi="Times New Roman" w:cs="Times New Roman"/>
                <w:b/>
                <w:color w:val="000000" w:themeColor="text1"/>
                <w:sz w:val="24"/>
                <w:szCs w:val="24"/>
                <w:u w:val="single"/>
                <w:lang w:eastAsia="pl-PL"/>
              </w:rPr>
              <w:t>Pełna treść aktu:</w:t>
            </w:r>
          </w:p>
          <w:p w:rsidR="00F84A2D" w:rsidRPr="00436CB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https://dziennikustaw.gov.pl/D2020000151601.pdf</w:t>
            </w:r>
          </w:p>
        </w:tc>
      </w:tr>
      <w:tr w:rsidR="00F84A2D" w:rsidRPr="008F66B4" w:rsidTr="008737C5">
        <w:tc>
          <w:tcPr>
            <w:tcW w:w="992" w:type="dxa"/>
          </w:tcPr>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b/>
                <w:color w:val="000000" w:themeColor="text1"/>
                <w:sz w:val="24"/>
                <w:szCs w:val="24"/>
                <w:lang w:eastAsia="pl-PL"/>
              </w:rPr>
              <w:t>2.</w:t>
            </w:r>
          </w:p>
        </w:tc>
        <w:tc>
          <w:tcPr>
            <w:tcW w:w="3119" w:type="dxa"/>
          </w:tcPr>
          <w:p w:rsidR="00F84A2D" w:rsidRPr="00436CB0" w:rsidRDefault="00F84A2D" w:rsidP="00F84A2D">
            <w:pPr>
              <w:rPr>
                <w:rFonts w:ascii="Times New Roman" w:hAnsi="Times New Roman" w:cs="Times New Roman"/>
                <w:sz w:val="24"/>
                <w:szCs w:val="24"/>
              </w:rPr>
            </w:pPr>
            <w:r w:rsidRPr="00436CB0">
              <w:rPr>
                <w:rFonts w:ascii="Times New Roman" w:hAnsi="Times New Roman" w:cs="Times New Roman"/>
                <w:sz w:val="24"/>
                <w:szCs w:val="24"/>
              </w:rPr>
              <w:t>Komunikat Ministra Zdrowia z dnia 3 września 2020 r. - Jesienna strategia walki z epidemią koronawirusa</w:t>
            </w:r>
          </w:p>
          <w:p w:rsidR="00F84A2D" w:rsidRPr="00436CB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36CB0" w:rsidRDefault="00F84A2D" w:rsidP="00F84A2D">
            <w:pPr>
              <w:spacing w:line="276" w:lineRule="auto"/>
              <w:jc w:val="center"/>
              <w:rPr>
                <w:rFonts w:ascii="Times New Roman" w:eastAsia="Times New Roman" w:hAnsi="Times New Roman" w:cs="Times New Roman"/>
                <w:sz w:val="24"/>
                <w:szCs w:val="24"/>
                <w:lang w:eastAsia="pl-PL"/>
              </w:rPr>
            </w:pPr>
            <w:r w:rsidRPr="00436CB0">
              <w:rPr>
                <w:rFonts w:ascii="Times New Roman" w:eastAsia="Times New Roman" w:hAnsi="Times New Roman" w:cs="Times New Roman"/>
                <w:sz w:val="24"/>
                <w:szCs w:val="24"/>
                <w:lang w:eastAsia="pl-PL"/>
              </w:rPr>
              <w:t>3.09.</w:t>
            </w:r>
          </w:p>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sz w:val="24"/>
                <w:szCs w:val="24"/>
                <w:lang w:eastAsia="pl-PL"/>
              </w:rPr>
              <w:t>2020 r.</w:t>
            </w:r>
          </w:p>
        </w:tc>
        <w:tc>
          <w:tcPr>
            <w:tcW w:w="5840" w:type="dxa"/>
          </w:tcPr>
          <w:p w:rsidR="00F84A2D" w:rsidRPr="00436CB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36CB0">
              <w:rPr>
                <w:rFonts w:ascii="Times New Roman" w:eastAsia="Times New Roman" w:hAnsi="Times New Roman" w:cs="Times New Roman"/>
                <w:b/>
                <w:color w:val="000000" w:themeColor="text1"/>
                <w:sz w:val="24"/>
                <w:szCs w:val="24"/>
                <w:u w:val="single"/>
                <w:lang w:eastAsia="pl-PL"/>
              </w:rPr>
              <w:t>Wyciąg z treści komunikatu:</w:t>
            </w:r>
          </w:p>
          <w:p w:rsidR="00F84A2D" w:rsidRPr="00436CB0"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436CB0">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F84A2D" w:rsidRPr="00436CB0"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rsidR="00F84A2D" w:rsidRPr="00436CB0"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436CB0">
              <w:rPr>
                <w:rStyle w:val="Pogrubienie"/>
                <w:rFonts w:ascii="Times New Roman" w:hAnsi="Times New Roman" w:cs="Times New Roman"/>
                <w:color w:val="1B1B1B"/>
                <w:sz w:val="24"/>
                <w:szCs w:val="24"/>
                <w:u w:val="single"/>
                <w:shd w:val="clear" w:color="auto" w:fill="FFFFFF"/>
              </w:rPr>
              <w:t>Pełna treść komunikatu:</w:t>
            </w:r>
          </w:p>
          <w:p w:rsidR="00F84A2D" w:rsidRPr="00436CB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Zarządzenie Prezesa NFZ nr 136/2020/DSOZ</w:t>
            </w:r>
          </w:p>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sz w:val="24"/>
                <w:szCs w:val="24"/>
              </w:rPr>
              <w:t>3. Posiedzenie Zespołu zwołuje Przewodniczący Zespołu w zależności od potrzeb, jednak nie rzadziej niż raz na trzy miesiące.”.</w:t>
            </w:r>
          </w:p>
          <w:p w:rsidR="00F84A2D" w:rsidRPr="006937DF" w:rsidRDefault="00F84A2D" w:rsidP="00F84A2D">
            <w:pPr>
              <w:spacing w:line="276" w:lineRule="auto"/>
              <w:jc w:val="both"/>
              <w:rPr>
                <w:rFonts w:ascii="Times New Roman" w:hAnsi="Times New Roman" w:cs="Times New Roman"/>
                <w:b/>
                <w:sz w:val="24"/>
                <w:szCs w:val="24"/>
                <w:u w:val="single"/>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http://dziennikmz.mz.gov.pl/api/DUM_MZ/2020/65/journal/6297</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3. Zadaniem Zespołu jest opracowanie:</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1) wskaźników wynikowych dla określania przewidywanego przebiegu epidemii COVID-19 w Rzeczypospolitej Polskiej;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3) cotygodniowych raportów dotyczących aktualnego i przewidywanego przebiegu epidemii COVID-19 w Rzeczypospolitej Polskiej.</w:t>
            </w:r>
          </w:p>
          <w:p w:rsidR="00F84A2D" w:rsidRPr="006937DF" w:rsidRDefault="00F84A2D" w:rsidP="00F84A2D">
            <w:pPr>
              <w:spacing w:line="276" w:lineRule="auto"/>
              <w:jc w:val="both"/>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 8.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F84A2D" w:rsidRPr="006937DF" w:rsidRDefault="00F84A2D" w:rsidP="00F84A2D">
            <w:pPr>
              <w:spacing w:line="276" w:lineRule="auto"/>
              <w:jc w:val="both"/>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http://dziennikmz.mz.gov.pl/api/DUM_MZ/2020/64/journal/6291</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66140B"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66140B">
              <w:rPr>
                <w:rFonts w:ascii="Times New Roman" w:eastAsia="Times New Roman" w:hAnsi="Times New Roman" w:cs="Times New Roman"/>
                <w:sz w:val="24"/>
                <w:szCs w:val="24"/>
                <w:lang w:eastAsia="pl-PL"/>
              </w:rPr>
              <w:t xml:space="preserve">Zarządzenie </w:t>
            </w:r>
            <w:r w:rsidRPr="006937DF">
              <w:rPr>
                <w:rFonts w:ascii="Times New Roman" w:eastAsia="Times New Roman" w:hAnsi="Times New Roman" w:cs="Times New Roman"/>
                <w:sz w:val="24"/>
                <w:szCs w:val="24"/>
                <w:lang w:eastAsia="pl-PL"/>
              </w:rPr>
              <w:t>Prezesa NFZ n</w:t>
            </w:r>
            <w:r w:rsidRPr="0066140B">
              <w:rPr>
                <w:rFonts w:ascii="Times New Roman" w:eastAsia="Times New Roman" w:hAnsi="Times New Roman" w:cs="Times New Roman"/>
                <w:sz w:val="24"/>
                <w:szCs w:val="24"/>
                <w:lang w:eastAsia="pl-PL"/>
              </w:rPr>
              <w:t>r 136/2020/DSOZ</w:t>
            </w:r>
            <w:r w:rsidRPr="006937DF">
              <w:rPr>
                <w:rFonts w:ascii="Times New Roman" w:eastAsia="Times New Roman" w:hAnsi="Times New Roman" w:cs="Times New Roman"/>
                <w:sz w:val="24"/>
                <w:szCs w:val="24"/>
                <w:lang w:eastAsia="pl-PL"/>
              </w:rPr>
              <w:t xml:space="preserve"> z </w:t>
            </w:r>
            <w:r w:rsidRPr="0066140B">
              <w:rPr>
                <w:rFonts w:ascii="Times New Roman" w:eastAsia="Times New Roman" w:hAnsi="Times New Roman" w:cs="Times New Roman"/>
                <w:sz w:val="24"/>
                <w:szCs w:val="24"/>
                <w:lang w:eastAsia="pl-PL"/>
              </w:rPr>
              <w:t>2-09-2020</w:t>
            </w:r>
            <w:r w:rsidRPr="006937DF">
              <w:rPr>
                <w:rFonts w:ascii="Times New Roman" w:eastAsia="Times New Roman" w:hAnsi="Times New Roman" w:cs="Times New Roman"/>
                <w:sz w:val="24"/>
                <w:szCs w:val="24"/>
                <w:lang w:eastAsia="pl-PL"/>
              </w:rPr>
              <w:t xml:space="preserve"> </w:t>
            </w:r>
            <w:r w:rsidRPr="0066140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F84A2D" w:rsidRPr="0066140B" w:rsidRDefault="00F84A2D" w:rsidP="00F84A2D">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66140B" w:rsidRDefault="00F84A2D" w:rsidP="00F84A2D">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 i uzasadnienia:</w:t>
            </w:r>
          </w:p>
          <w:p w:rsidR="00F84A2D" w:rsidRPr="006937DF" w:rsidRDefault="00F84A2D" w:rsidP="00F84A2D">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6937DF" w:rsidRDefault="00F84A2D" w:rsidP="00F84A2D">
            <w:pPr>
              <w:jc w:val="both"/>
              <w:rPr>
                <w:rFonts w:ascii="Times New Roman" w:hAnsi="Times New Roman" w:cs="Times New Roman"/>
                <w:sz w:val="24"/>
                <w:szCs w:val="24"/>
              </w:rPr>
            </w:pPr>
            <w:r w:rsidRPr="006937DF">
              <w:rPr>
                <w:rFonts w:ascii="Times New Roman" w:hAnsi="Times New Roman" w:cs="Times New Roman"/>
                <w:sz w:val="24"/>
                <w:szCs w:val="24"/>
              </w:rPr>
              <w:t>Komunika</w:t>
            </w:r>
            <w:r>
              <w:rPr>
                <w:rFonts w:ascii="Times New Roman" w:hAnsi="Times New Roman" w:cs="Times New Roman"/>
                <w:sz w:val="24"/>
                <w:szCs w:val="24"/>
              </w:rPr>
              <w:t>t</w:t>
            </w:r>
            <w:r w:rsidRPr="006937DF">
              <w:rPr>
                <w:rFonts w:ascii="Times New Roman" w:hAnsi="Times New Roman" w:cs="Times New Roman"/>
                <w:sz w:val="24"/>
                <w:szCs w:val="24"/>
              </w:rPr>
              <w:t xml:space="preserve"> Rzecznika Praw Obywatelskich z dnia 2 września 2020 r. - Polskie procedury legalnej aborcji przed Trybunałem w Strasburgu. Argumenty RPO na rzecz skarżącej</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F84A2D" w:rsidRPr="0066140B"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F84A2D" w:rsidRPr="0066140B"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F84A2D" w:rsidRPr="0066140B"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F84A2D" w:rsidRPr="006937DF"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F84A2D" w:rsidRPr="006937DF"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rsidR="00F84A2D" w:rsidRPr="006937DF" w:rsidRDefault="00F84A2D" w:rsidP="00F84A2D">
            <w:pPr>
              <w:spacing w:line="276" w:lineRule="auto"/>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https://www.rpo.gov.pl/pl/content/polskie-procedury-legalnej-aborcji-przed-etpc-argumenty-rpo</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Komunika Rzecznika Praw Obywatelskich z dnia 2 września 2020 r. - Koronawirus. Sytuacja w Zakładzie Opiekuńczo-Leczniczym w Jarosławiu</w:t>
            </w:r>
          </w:p>
          <w:p w:rsidR="00F84A2D" w:rsidRPr="006937DF" w:rsidRDefault="00F84A2D" w:rsidP="00F84A2D">
            <w:pPr>
              <w:rPr>
                <w:rFonts w:ascii="Times New Roman" w:hAnsi="Times New Roman" w:cs="Times New Roman"/>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shd w:val="clear" w:color="auto" w:fill="FFFFFF"/>
              </w:rPr>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https://www.rpo.gov.pl/pl/content/koronawirus-rpo-sytuacja-w-zol-jaroslaw</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6937D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937DF">
              <w:rPr>
                <w:rFonts w:ascii="Times New Roman" w:eastAsia="Times New Roman" w:hAnsi="Times New Roman" w:cs="Times New Roman"/>
                <w:b/>
                <w:color w:val="000000" w:themeColor="text1"/>
                <w:sz w:val="24"/>
                <w:szCs w:val="24"/>
                <w:lang w:eastAsia="pl-PL"/>
              </w:rPr>
              <w:t xml:space="preserve">7. </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F84A2D" w:rsidRPr="006937DF" w:rsidRDefault="00F84A2D" w:rsidP="00F84A2D">
            <w:pPr>
              <w:spacing w:line="276" w:lineRule="auto"/>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https://dziennikustaw.gov.pl/D2020000151501.pdf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Zmiany w składzie osobowym komitetu i sposobu odbywania posiedzeń.</w:t>
            </w:r>
          </w:p>
          <w:p w:rsidR="00F84A2D" w:rsidRPr="006937DF" w:rsidRDefault="00F84A2D" w:rsidP="00F84A2D">
            <w:pPr>
              <w:spacing w:line="276" w:lineRule="auto"/>
              <w:jc w:val="both"/>
              <w:rPr>
                <w:rFonts w:ascii="Times New Roman" w:hAnsi="Times New Roman" w:cs="Times New Roman"/>
                <w:b/>
                <w:sz w:val="24"/>
                <w:szCs w:val="24"/>
                <w:u w:val="single"/>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http://dziennikmz.mz.gov.pl/api/DUM_MZ/2020/63/journal/6285</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B67D0" w:rsidRDefault="001766A6" w:rsidP="00F84A2D">
            <w:pPr>
              <w:spacing w:line="276" w:lineRule="auto"/>
              <w:rPr>
                <w:rFonts w:ascii="Times New Roman" w:hAnsi="Times New Roman" w:cs="Times New Roman"/>
                <w:sz w:val="24"/>
                <w:szCs w:val="24"/>
              </w:rPr>
            </w:pPr>
            <w:hyperlink r:id="rId10" w:history="1">
              <w:r w:rsidR="00F84A2D" w:rsidRPr="00EB67D0">
                <w:rPr>
                  <w:rStyle w:val="Hipercze"/>
                  <w:rFonts w:ascii="Times New Roman" w:hAnsi="Times New Roman" w:cs="Times New Roman"/>
                  <w:color w:val="auto"/>
                  <w:sz w:val="24"/>
                  <w:szCs w:val="24"/>
                  <w:u w:val="none"/>
                </w:rPr>
                <w:t>Zarządzenie Nr 135/2020/DSOZ </w:t>
              </w:r>
            </w:hyperlink>
          </w:p>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Prezesa NFZ z 1.09.2020</w:t>
            </w:r>
          </w:p>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w sprawie umów o realizację programu pilotażowego w zakresie koordynowanej</w:t>
            </w:r>
            <w:r>
              <w:rPr>
                <w:rFonts w:ascii="Times New Roman" w:hAnsi="Times New Roman" w:cs="Times New Roman"/>
                <w:sz w:val="24"/>
                <w:szCs w:val="24"/>
              </w:rPr>
              <w:t xml:space="preserve"> opieki medycznej nad chorymi z </w:t>
            </w:r>
            <w:r w:rsidRPr="00EB67D0">
              <w:rPr>
                <w:rFonts w:ascii="Times New Roman" w:hAnsi="Times New Roman" w:cs="Times New Roman"/>
                <w:sz w:val="24"/>
                <w:szCs w:val="24"/>
              </w:rPr>
              <w:t>neurofibromatozami oraz pokrewnymi im rasopatiami</w:t>
            </w:r>
          </w:p>
          <w:p w:rsidR="00F84A2D" w:rsidRPr="00EB67D0" w:rsidRDefault="00F84A2D" w:rsidP="00F84A2D">
            <w:pPr>
              <w:spacing w:line="276" w:lineRule="auto"/>
              <w:rPr>
                <w:rFonts w:ascii="Times New Roman" w:hAnsi="Times New Roman" w:cs="Times New Roman"/>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4.09.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Wyciąg z treści uzasadnienia:</w:t>
            </w:r>
          </w:p>
          <w:p w:rsidR="00F84A2D" w:rsidRPr="00EB67D0" w:rsidRDefault="00F84A2D" w:rsidP="00F84A2D">
            <w:pPr>
              <w:spacing w:line="276" w:lineRule="auto"/>
              <w:jc w:val="both"/>
              <w:rPr>
                <w:rFonts w:ascii="Times New Roman" w:hAnsi="Times New Roman" w:cs="Times New Roman"/>
                <w:i/>
                <w:color w:val="000000"/>
                <w:sz w:val="24"/>
                <w:szCs w:val="24"/>
              </w:rPr>
            </w:pPr>
            <w:r w:rsidRPr="00EB67D0">
              <w:rPr>
                <w:rFonts w:ascii="Times New Roman" w:hAnsi="Times New Roman" w:cs="Times New Roman"/>
                <w:i/>
                <w:color w:val="000000"/>
                <w:sz w:val="24"/>
                <w:szCs w:val="24"/>
              </w:rPr>
              <w:t>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wojewódzkiego Narodowego Funduszu Zdrowia będzie przeprowadzał działania zmierzające do zawarcia umów o realizację świadczeń w ramach programu pilotażowego.</w:t>
            </w:r>
          </w:p>
          <w:p w:rsidR="00F84A2D" w:rsidRPr="00EB67D0" w:rsidRDefault="00F84A2D" w:rsidP="00F84A2D">
            <w:pPr>
              <w:spacing w:line="276" w:lineRule="auto"/>
              <w:jc w:val="both"/>
              <w:rPr>
                <w:rFonts w:ascii="Times New Roman" w:hAnsi="Times New Roman" w:cs="Times New Roman"/>
                <w:i/>
                <w:color w:val="000000"/>
                <w:sz w:val="24"/>
                <w:szCs w:val="24"/>
              </w:rPr>
            </w:pPr>
          </w:p>
          <w:p w:rsidR="00F84A2D" w:rsidRPr="00EB67D0" w:rsidRDefault="00F84A2D" w:rsidP="00F84A2D">
            <w:pPr>
              <w:spacing w:line="276" w:lineRule="auto"/>
              <w:jc w:val="both"/>
              <w:rPr>
                <w:rFonts w:ascii="Times New Roman" w:hAnsi="Times New Roman" w:cs="Times New Roman"/>
                <w:b/>
                <w:color w:val="000000"/>
                <w:sz w:val="24"/>
                <w:szCs w:val="24"/>
                <w:u w:val="single"/>
              </w:rPr>
            </w:pPr>
            <w:r w:rsidRPr="00EB67D0">
              <w:rPr>
                <w:rFonts w:ascii="Times New Roman" w:hAnsi="Times New Roman" w:cs="Times New Roman"/>
                <w:b/>
                <w:color w:val="000000"/>
                <w:sz w:val="24"/>
                <w:szCs w:val="24"/>
                <w:u w:val="single"/>
              </w:rPr>
              <w:t>Pełna treść aktu:</w:t>
            </w:r>
          </w:p>
          <w:p w:rsidR="00F84A2D" w:rsidRPr="00F417D1"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F417D1">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EB67D0" w:rsidRDefault="001766A6" w:rsidP="00F84A2D">
            <w:pPr>
              <w:spacing w:line="276" w:lineRule="auto"/>
              <w:rPr>
                <w:rFonts w:ascii="Times New Roman" w:hAnsi="Times New Roman" w:cs="Times New Roman"/>
                <w:sz w:val="24"/>
                <w:szCs w:val="24"/>
              </w:rPr>
            </w:pPr>
            <w:hyperlink r:id="rId11" w:history="1">
              <w:r w:rsidR="00F84A2D" w:rsidRPr="00EB67D0">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F84A2D" w:rsidRPr="00EB67D0" w:rsidRDefault="00F84A2D" w:rsidP="00F84A2D">
            <w:pPr>
              <w:spacing w:line="276" w:lineRule="auto"/>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https://dziennikustaw.gov.pl/D2020000150701.pdf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F84A2D" w:rsidRPr="00EB67D0" w:rsidRDefault="00F84A2D" w:rsidP="00F84A2D">
            <w:pPr>
              <w:spacing w:line="276" w:lineRule="auto"/>
              <w:rPr>
                <w:rFonts w:ascii="Times New Roman" w:hAnsi="Times New Roman" w:cs="Times New Roman"/>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https://dziennikustaw.gov.pl/D2020000150601.pdf</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rsidR="00F84A2D" w:rsidRPr="00EB67D0" w:rsidRDefault="00F84A2D" w:rsidP="00F84A2D">
            <w:pPr>
              <w:spacing w:line="276" w:lineRule="auto"/>
              <w:rPr>
                <w:rFonts w:ascii="Times New Roman" w:hAnsi="Times New Roman" w:cs="Times New Roman"/>
                <w:b/>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1232E6" w:rsidRDefault="00F84A2D" w:rsidP="00F84A2D">
            <w:pPr>
              <w:spacing w:line="276" w:lineRule="auto"/>
              <w:jc w:val="both"/>
              <w:rPr>
                <w:rFonts w:ascii="Times New Roman" w:hAnsi="Times New Roman" w:cs="Times New Roman"/>
                <w:b/>
                <w:sz w:val="24"/>
                <w:szCs w:val="24"/>
                <w:u w:val="single"/>
              </w:rPr>
            </w:pPr>
            <w:r w:rsidRPr="001232E6">
              <w:rPr>
                <w:rFonts w:ascii="Times New Roman" w:hAnsi="Times New Roman" w:cs="Times New Roman"/>
                <w:b/>
                <w:sz w:val="24"/>
                <w:szCs w:val="24"/>
                <w:u w:val="single"/>
              </w:rPr>
              <w:t>Wyciąg z treści aktu:</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F84A2D" w:rsidRPr="00EB67D0" w:rsidRDefault="00F84A2D" w:rsidP="00F84A2D">
            <w:pPr>
              <w:spacing w:line="276" w:lineRule="auto"/>
              <w:jc w:val="both"/>
              <w:rPr>
                <w:rFonts w:ascii="Times New Roman" w:hAnsi="Times New Roman" w:cs="Times New Roman"/>
                <w:sz w:val="24"/>
                <w:szCs w:val="24"/>
              </w:rPr>
            </w:pP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 12a. </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F84A2D" w:rsidRPr="00EB67D0" w:rsidRDefault="00F84A2D" w:rsidP="00F84A2D">
            <w:pPr>
              <w:spacing w:line="276" w:lineRule="auto"/>
              <w:jc w:val="both"/>
              <w:rPr>
                <w:rFonts w:ascii="Times New Roman" w:hAnsi="Times New Roman" w:cs="Times New Roman"/>
                <w:sz w:val="24"/>
                <w:szCs w:val="24"/>
                <w:u w:val="single"/>
              </w:rPr>
            </w:pPr>
          </w:p>
          <w:p w:rsidR="00F84A2D" w:rsidRPr="00EB67D0" w:rsidRDefault="00F84A2D" w:rsidP="00F84A2D">
            <w:pPr>
              <w:spacing w:line="276" w:lineRule="auto"/>
              <w:jc w:val="both"/>
              <w:rPr>
                <w:rFonts w:ascii="Times New Roman" w:hAnsi="Times New Roman" w:cs="Times New Roman"/>
                <w:sz w:val="24"/>
                <w:szCs w:val="24"/>
                <w:u w:val="single"/>
              </w:rPr>
            </w:pPr>
            <w:r w:rsidRPr="00EB67D0">
              <w:rPr>
                <w:rFonts w:ascii="Times New Roman" w:hAnsi="Times New Roman" w:cs="Times New Roman"/>
                <w:sz w:val="24"/>
                <w:szCs w:val="24"/>
                <w:u w:val="single"/>
              </w:rPr>
              <w:t>Pełna treść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B67D0">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DB355E" w:rsidRDefault="00F84A2D" w:rsidP="00F84A2D"/>
        </w:tc>
        <w:tc>
          <w:tcPr>
            <w:tcW w:w="964" w:type="dxa"/>
          </w:tcPr>
          <w:p w:rsidR="00F84A2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DB355E" w:rsidRDefault="00F84A2D" w:rsidP="00F84A2D">
            <w:pPr>
              <w:spacing w:line="276" w:lineRule="auto"/>
              <w:jc w:val="both"/>
              <w:rPr>
                <w:u w:val="single"/>
              </w:rPr>
            </w:pP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1.</w:t>
            </w:r>
          </w:p>
        </w:tc>
        <w:tc>
          <w:tcPr>
            <w:tcW w:w="3119" w:type="dxa"/>
          </w:tcPr>
          <w:p w:rsidR="00F84A2D" w:rsidRPr="009E40F7" w:rsidRDefault="00F84A2D" w:rsidP="00F84A2D">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 xml:space="preserve">Rozporządzenie Ministra Zdrowia z 31 sierpnia 2020 r. </w:t>
            </w:r>
            <w:r w:rsidRPr="009E40F7">
              <w:rPr>
                <w:rFonts w:ascii="Times New Roman" w:hAnsi="Times New Roman" w:cs="Times New Roman"/>
                <w:sz w:val="24"/>
                <w:szCs w:val="24"/>
              </w:rPr>
              <w:t>zmieniające rozporządzenie w sprawie nadania statutu Narodowemu Funduszowi Zdrowia</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Przedmiot regulacji:</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Pełny tekst aktu:</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https://dziennikustaw.gov.pl/D2020000149701.pdf</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2.</w:t>
            </w:r>
          </w:p>
        </w:tc>
        <w:tc>
          <w:tcPr>
            <w:tcW w:w="3119" w:type="dxa"/>
          </w:tcPr>
          <w:p w:rsidR="00F84A2D" w:rsidRPr="009E40F7" w:rsidRDefault="00F84A2D" w:rsidP="00F84A2D">
            <w:pPr>
              <w:spacing w:line="276" w:lineRule="auto"/>
              <w:rPr>
                <w:rFonts w:ascii="Times New Roman" w:hAnsi="Times New Roman" w:cs="Times New Roman"/>
                <w:b/>
                <w:color w:val="000000" w:themeColor="text1"/>
                <w:sz w:val="24"/>
                <w:szCs w:val="24"/>
              </w:rPr>
            </w:pPr>
            <w:r w:rsidRPr="009E40F7">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F84A2D" w:rsidRPr="009E40F7" w:rsidRDefault="00F84A2D" w:rsidP="00F84A2D">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w art. 8 dodaje się ust. 4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9E40F7">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9E40F7">
              <w:rPr>
                <w:rFonts w:ascii="Times New Roman" w:hAnsi="Times New Roman" w:cs="Times New Roman"/>
                <w:sz w:val="24"/>
                <w:szCs w:val="24"/>
              </w:rPr>
              <w:t xml:space="preserve">; </w:t>
            </w:r>
          </w:p>
          <w:p w:rsidR="00F84A2D" w:rsidRPr="009E40F7" w:rsidRDefault="00F84A2D" w:rsidP="00F84A2D">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po art. 31 dodaje się art. 31a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9E40F7">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9E40F7">
              <w:rPr>
                <w:rFonts w:ascii="Times New Roman" w:hAnsi="Times New Roman" w:cs="Times New Roman"/>
                <w:sz w:val="24"/>
                <w:szCs w:val="24"/>
              </w:rPr>
              <w:t>”</w:t>
            </w:r>
          </w:p>
          <w:p w:rsidR="00F84A2D" w:rsidRPr="009E40F7" w:rsidRDefault="00F84A2D" w:rsidP="00F84A2D">
            <w:pPr>
              <w:spacing w:line="276" w:lineRule="auto"/>
              <w:jc w:val="both"/>
              <w:rPr>
                <w:rFonts w:ascii="Times New Roman" w:hAnsi="Times New Roman" w:cs="Times New Roman"/>
                <w:sz w:val="24"/>
                <w:szCs w:val="24"/>
              </w:rPr>
            </w:pP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rozpoznawania warunków i potrzeb zdrowotnych,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rozpoznawania problemów pielęgnacyjnych,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planowania i sprawowania opieki pielęgnacyjnej,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samodzielnego udzielania w określonym zakresie świadczeń zapobiegawczych, diagnostycznych, leczniczych i rehabilitacyjnych,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w art. 81 w pkt 2 kropkę zastępuje się średnikiem i dodaje się pkt 3 w brzmieniu: </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hAnsi="Times New Roman" w:cs="Times New Roman"/>
                <w:sz w:val="24"/>
                <w:szCs w:val="24"/>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8F66B4" w:rsidTr="008737C5">
        <w:tc>
          <w:tcPr>
            <w:tcW w:w="992" w:type="dxa"/>
          </w:tcPr>
          <w:p w:rsidR="00F84A2D" w:rsidRPr="009E40F7" w:rsidRDefault="00F84A2D" w:rsidP="00F84A2D">
            <w:pPr>
              <w:jc w:val="center"/>
              <w:rPr>
                <w:rFonts w:ascii="Times New Roman" w:hAnsi="Times New Roman" w:cs="Times New Roman"/>
                <w:sz w:val="24"/>
                <w:szCs w:val="24"/>
              </w:rPr>
            </w:pPr>
            <w:r w:rsidRPr="009E40F7">
              <w:rPr>
                <w:rFonts w:ascii="Times New Roman" w:hAnsi="Times New Roman" w:cs="Times New Roman"/>
                <w:sz w:val="24"/>
                <w:szCs w:val="24"/>
              </w:rPr>
              <w:t>3.</w:t>
            </w:r>
          </w:p>
        </w:tc>
        <w:tc>
          <w:tcPr>
            <w:tcW w:w="3119" w:type="dxa"/>
          </w:tcPr>
          <w:p w:rsidR="00F84A2D" w:rsidRPr="009E40F7" w:rsidRDefault="00F84A2D" w:rsidP="00F84A2D">
            <w:pPr>
              <w:jc w:val="both"/>
              <w:rPr>
                <w:rFonts w:ascii="Times New Roman" w:hAnsi="Times New Roman" w:cs="Times New Roman"/>
                <w:sz w:val="24"/>
                <w:szCs w:val="24"/>
              </w:rPr>
            </w:pPr>
            <w:r w:rsidRPr="009E40F7">
              <w:rPr>
                <w:rFonts w:ascii="Times New Roman" w:hAnsi="Times New Roman" w:cs="Times New Roman"/>
                <w:sz w:val="24"/>
                <w:szCs w:val="24"/>
              </w:rPr>
              <w:t>Komunikat Ministra Zdrowia z 31 sierpnia 2020 r. - Leczenie uzdrowiskowe oraz rehabilitacja uzdrowiskowa możliwa w czerwonej strefie</w:t>
            </w:r>
          </w:p>
          <w:p w:rsidR="00F84A2D" w:rsidRPr="009E40F7" w:rsidRDefault="00F84A2D" w:rsidP="00F84A2D">
            <w:pPr>
              <w:jc w:val="both"/>
              <w:rPr>
                <w:rFonts w:ascii="Times New Roman" w:hAnsi="Times New Roman" w:cs="Times New Roman"/>
                <w:sz w:val="24"/>
                <w:szCs w:val="24"/>
              </w:rPr>
            </w:pPr>
          </w:p>
        </w:tc>
        <w:tc>
          <w:tcPr>
            <w:tcW w:w="964" w:type="dxa"/>
          </w:tcPr>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Wyciąg z treści komunikatu:</w:t>
            </w:r>
          </w:p>
          <w:p w:rsidR="00F84A2D" w:rsidRPr="009E40F7"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9E40F7">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F84A2D" w:rsidRPr="009E40F7"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rsidR="00F84A2D" w:rsidRPr="009E40F7"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Pełna treść komunikatu:</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4.</w:t>
            </w:r>
          </w:p>
        </w:tc>
        <w:tc>
          <w:tcPr>
            <w:tcW w:w="3119" w:type="dxa"/>
          </w:tcPr>
          <w:p w:rsidR="00F84A2D" w:rsidRPr="009E40F7" w:rsidRDefault="00F84A2D" w:rsidP="00F84A2D">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rsidR="00F84A2D" w:rsidRPr="009E40F7" w:rsidRDefault="00F84A2D" w:rsidP="00F84A2D">
            <w:pPr>
              <w:spacing w:line="276" w:lineRule="auto"/>
              <w:jc w:val="both"/>
              <w:rPr>
                <w:rFonts w:ascii="Times New Roman" w:hAnsi="Times New Roman" w:cs="Times New Roman"/>
                <w:color w:val="000000" w:themeColor="text1"/>
                <w:sz w:val="24"/>
                <w:szCs w:val="24"/>
              </w:rPr>
            </w:pP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9E40F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5138F" w:rsidRDefault="00F84A2D" w:rsidP="00F84A2D">
            <w:pPr>
              <w:rPr>
                <w:rFonts w:ascii="Times New Roman" w:hAnsi="Times New Roman" w:cs="Times New Roman"/>
                <w:sz w:val="24"/>
                <w:szCs w:val="24"/>
              </w:rPr>
            </w:pPr>
            <w:r w:rsidRPr="0085138F">
              <w:rPr>
                <w:rFonts w:ascii="Times New Roman" w:hAnsi="Times New Roman" w:cs="Times New Roman"/>
                <w:sz w:val="24"/>
                <w:szCs w:val="24"/>
              </w:rPr>
              <w:t>Komunikat Rzecznika Praw Pacjenta z 28.08.2020 r. - Teleporada w Podstawowej Opiece Zdrowotnej</w:t>
            </w:r>
          </w:p>
          <w:p w:rsidR="00F84A2D" w:rsidRPr="0085138F" w:rsidRDefault="00F84A2D" w:rsidP="00F84A2D">
            <w:pPr>
              <w:rPr>
                <w:rFonts w:ascii="Times New Roman" w:hAnsi="Times New Roman" w:cs="Times New Roman"/>
                <w:sz w:val="24"/>
                <w:szCs w:val="24"/>
              </w:rPr>
            </w:pP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28.08.</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pStyle w:val="NormalnyWeb"/>
              <w:shd w:val="clear" w:color="auto" w:fill="FFFFFF"/>
              <w:spacing w:before="0" w:beforeAutospacing="0" w:after="240" w:afterAutospacing="0"/>
              <w:textAlignment w:val="baseline"/>
              <w:rPr>
                <w:b/>
                <w:color w:val="1B1B1B"/>
                <w:u w:val="single"/>
              </w:rPr>
            </w:pPr>
            <w:r w:rsidRPr="0085138F">
              <w:rPr>
                <w:b/>
                <w:color w:val="1B1B1B"/>
                <w:u w:val="single"/>
              </w:rPr>
              <w:t>Wyciąg z komunikatu:</w:t>
            </w:r>
          </w:p>
          <w:p w:rsidR="00F84A2D" w:rsidRPr="0085138F" w:rsidRDefault="00F84A2D" w:rsidP="00F84A2D">
            <w:pPr>
              <w:pStyle w:val="NormalnyWeb"/>
              <w:shd w:val="clear" w:color="auto" w:fill="FFFFFF"/>
              <w:spacing w:before="0" w:beforeAutospacing="0" w:after="240" w:afterAutospacing="0"/>
              <w:jc w:val="both"/>
              <w:textAlignment w:val="baseline"/>
              <w:rPr>
                <w:i/>
                <w:color w:val="1B1B1B"/>
              </w:rPr>
            </w:pPr>
            <w:r w:rsidRPr="0085138F">
              <w:rPr>
                <w:i/>
                <w:color w:val="1B1B1B"/>
              </w:rPr>
              <w:t>Od jutra zaczynają obowiązywać zapisy dotyczące standardu w jaki sposób w czasie epidemii wywołanej wirusem SARS-CoV-2 powinny przebiegać teleporady udzielane pacjentom w podstawowej opiece zdrowotnej (POZ).</w:t>
            </w:r>
          </w:p>
          <w:p w:rsidR="00F84A2D" w:rsidRPr="0085138F" w:rsidRDefault="00F84A2D" w:rsidP="00F84A2D">
            <w:pPr>
              <w:pStyle w:val="NormalnyWeb"/>
              <w:shd w:val="clear" w:color="auto" w:fill="FFFFFF"/>
              <w:spacing w:before="0" w:beforeAutospacing="0" w:after="240" w:afterAutospacing="0"/>
              <w:jc w:val="both"/>
              <w:textAlignment w:val="baseline"/>
              <w:rPr>
                <w:i/>
                <w:color w:val="1B1B1B"/>
              </w:rPr>
            </w:pPr>
            <w:r w:rsidRPr="0085138F">
              <w:rPr>
                <w:i/>
                <w:color w:val="1B1B1B"/>
              </w:rPr>
              <w:t>Standardy zostały opisane w rozporządzeniu Ministra Zdrowia z dnia 12 sierpnia 2020 r. w sprawie standardu organizacyjnego teleporady w ramach podstawowej opieki zdrowotnej.</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F84A2D" w:rsidRPr="0085138F" w:rsidRDefault="00F84A2D" w:rsidP="00F84A2D">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F84A2D" w:rsidRPr="0085138F" w:rsidRDefault="00F84A2D" w:rsidP="00F84A2D">
            <w:pPr>
              <w:spacing w:line="276" w:lineRule="auto"/>
              <w:rPr>
                <w:rFonts w:ascii="Times New Roman" w:hAnsi="Times New Roman" w:cs="Times New Roman"/>
                <w:b/>
                <w:sz w:val="24"/>
                <w:szCs w:val="24"/>
                <w:u w:val="single"/>
              </w:rPr>
            </w:pPr>
          </w:p>
          <w:p w:rsidR="00F84A2D" w:rsidRPr="0085138F" w:rsidRDefault="00F84A2D" w:rsidP="00F84A2D">
            <w:pPr>
              <w:spacing w:line="276" w:lineRule="auto"/>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https://dziennikustaw.gov.pl/D2020000149001.pdf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F84A2D" w:rsidRPr="0085138F" w:rsidRDefault="00F84A2D" w:rsidP="00F84A2D">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F84A2D" w:rsidRPr="0085138F" w:rsidRDefault="00F84A2D" w:rsidP="00F84A2D">
            <w:pPr>
              <w:spacing w:line="276" w:lineRule="auto"/>
              <w:jc w:val="center"/>
              <w:rPr>
                <w:rFonts w:ascii="Times New Roman" w:hAnsi="Times New Roman" w:cs="Times New Roman"/>
                <w:sz w:val="24"/>
                <w:szCs w:val="24"/>
              </w:rPr>
            </w:pPr>
          </w:p>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https://dziennikustaw.gov.pl/D2020000148901.pdf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31.08.</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https://dziennikustaw.gov.pl/D2020000148701.pdf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F84A2D" w:rsidRPr="0085138F" w:rsidRDefault="001766A6" w:rsidP="00F84A2D">
            <w:pPr>
              <w:jc w:val="both"/>
              <w:rPr>
                <w:rFonts w:ascii="Times New Roman" w:hAnsi="Times New Roman" w:cs="Times New Roman"/>
                <w:color w:val="000000" w:themeColor="text1"/>
                <w:sz w:val="24"/>
                <w:szCs w:val="24"/>
              </w:rPr>
            </w:pPr>
            <w:hyperlink r:id="rId12" w:history="1">
              <w:r w:rsidR="00F84A2D" w:rsidRPr="0085138F">
                <w:rPr>
                  <w:rStyle w:val="Hipercze"/>
                  <w:rFonts w:ascii="Times New Roman" w:hAnsi="Times New Roman" w:cs="Times New Roman"/>
                  <w:color w:val="000000" w:themeColor="text1"/>
                  <w:sz w:val="24"/>
                  <w:szCs w:val="24"/>
                  <w:u w:val="none"/>
                </w:rPr>
                <w:t>Zarządzenie Prezesa NFZ nr 134/2020/DSOZ </w:t>
              </w:r>
            </w:hyperlink>
            <w:r w:rsidR="00F84A2D" w:rsidRPr="0085138F">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rsidR="00F84A2D" w:rsidRPr="0085138F"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Wyciąg z uzasadnienia:</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1) wprowadzono premiujące współczynniki korygujące: </w:t>
            </w:r>
          </w:p>
          <w:p w:rsidR="00F84A2D" w:rsidRPr="0085138F" w:rsidRDefault="00F84A2D" w:rsidP="00F84A2D">
            <w:pPr>
              <w:autoSpaceDE w:val="0"/>
              <w:autoSpaceDN w:val="0"/>
              <w:adjustRightInd w:val="0"/>
              <w:rPr>
                <w:rFonts w:ascii="Times New Roman" w:hAnsi="Times New Roman" w:cs="Times New Roman"/>
                <w:i/>
                <w:color w:val="000000"/>
                <w:sz w:val="24"/>
                <w:szCs w:val="24"/>
              </w:rPr>
            </w:pP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wszystkich hospitalizowanych pacjentów z tym rozpoznaniem, u tego świadczeniodawcy, wartość produktów do rozliczenia hospitalizacji (rozliczanych grupami E10, E11, E12G, E15) korygowana jest z zastosowaniem współczynnika o wartości 1,02;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rsidR="00F84A2D" w:rsidRPr="0085138F" w:rsidRDefault="00F84A2D" w:rsidP="00F84A2D">
            <w:pPr>
              <w:autoSpaceDE w:val="0"/>
              <w:autoSpaceDN w:val="0"/>
              <w:adjustRightInd w:val="0"/>
              <w:rPr>
                <w:rFonts w:ascii="Times New Roman" w:hAnsi="Times New Roman" w:cs="Times New Roman"/>
                <w:i/>
                <w:sz w:val="24"/>
                <w:szCs w:val="24"/>
              </w:rPr>
            </w:pPr>
          </w:p>
          <w:p w:rsidR="00F84A2D" w:rsidRPr="0085138F" w:rsidRDefault="00F84A2D" w:rsidP="00F84A2D">
            <w:pPr>
              <w:pageBreakBefore/>
              <w:autoSpaceDE w:val="0"/>
              <w:autoSpaceDN w:val="0"/>
              <w:adjustRightInd w:val="0"/>
              <w:rPr>
                <w:rFonts w:ascii="Times New Roman" w:hAnsi="Times New Roman" w:cs="Times New Roman"/>
                <w:i/>
                <w:sz w:val="24"/>
                <w:szCs w:val="24"/>
              </w:rPr>
            </w:pPr>
            <w:r w:rsidRPr="0085138F">
              <w:rPr>
                <w:rFonts w:ascii="Times New Roman" w:hAnsi="Times New Roman" w:cs="Times New Roman"/>
                <w:i/>
                <w:sz w:val="24"/>
                <w:szCs w:val="24"/>
              </w:rPr>
              <w:t xml:space="preserve">czynności serca za pomocą urządzeń analogowych lub cyfrowych (typu Holter) - Holter EKG; </w:t>
            </w:r>
          </w:p>
          <w:p w:rsidR="00F84A2D" w:rsidRPr="0085138F" w:rsidRDefault="00F84A2D" w:rsidP="00F84A2D">
            <w:pPr>
              <w:spacing w:line="276" w:lineRule="auto"/>
              <w:jc w:val="both"/>
              <w:rPr>
                <w:rFonts w:ascii="Times New Roman" w:hAnsi="Times New Roman" w:cs="Times New Roman"/>
                <w:i/>
                <w:sz w:val="24"/>
                <w:szCs w:val="24"/>
              </w:rPr>
            </w:pPr>
            <w:r w:rsidRPr="0085138F">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rsidR="00F84A2D" w:rsidRPr="0085138F" w:rsidRDefault="00F84A2D" w:rsidP="00F84A2D">
            <w:pPr>
              <w:spacing w:line="276" w:lineRule="auto"/>
              <w:jc w:val="both"/>
              <w:rPr>
                <w:rFonts w:ascii="Times New Roman" w:hAnsi="Times New Roman" w:cs="Times New Roman"/>
                <w:b/>
                <w:i/>
                <w:sz w:val="24"/>
                <w:szCs w:val="24"/>
                <w:u w:val="single"/>
              </w:rPr>
            </w:pPr>
          </w:p>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Pełna treść aktu i uzasadnienia:</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Komunikat Rzecznika Praw Pacjenta z 27.08.2020 r. - Nowa Strategia Rzecznika Praw Pacjenta na lata 2020 – 2023</w:t>
            </w:r>
          </w:p>
          <w:p w:rsidR="00F84A2D" w:rsidRPr="008B4567" w:rsidRDefault="00F84A2D" w:rsidP="00F84A2D">
            <w:pPr>
              <w:rPr>
                <w:rFonts w:ascii="Times New Roman" w:hAnsi="Times New Roman" w:cs="Times New Roman"/>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B4567"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 i strategii:</w:t>
            </w:r>
          </w:p>
          <w:p w:rsidR="00F84A2D" w:rsidRPr="008B4567"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3" w:history="1">
              <w:r w:rsidR="00F84A2D" w:rsidRPr="008B4567">
                <w:rPr>
                  <w:rFonts w:ascii="Times New Roman" w:hAnsi="Times New Roman" w:cs="Times New Roman"/>
                  <w:color w:val="0000FF"/>
                  <w:sz w:val="24"/>
                  <w:szCs w:val="24"/>
                  <w:u w:val="single"/>
                </w:rPr>
                <w:t>https://www.gov.pl/web/rpp/nowa-strategia-rzecznika-praw-pacjenta-na-lata-2020-2023</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Komunikat Ministra Zdrowia z 27.08.200 r. - Zmiany dotyczące zasad kwarantanny i izolacji</w:t>
            </w:r>
          </w:p>
          <w:p w:rsidR="00F84A2D" w:rsidRPr="008B456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F84A2D" w:rsidRPr="008B4567" w:rsidRDefault="00F84A2D" w:rsidP="00F84A2D">
            <w:pPr>
              <w:spacing w:line="276" w:lineRule="auto"/>
              <w:jc w:val="both"/>
              <w:rPr>
                <w:rFonts w:ascii="Times New Roman" w:hAnsi="Times New Roman" w:cs="Times New Roman"/>
                <w:b/>
                <w:bCs/>
                <w:color w:val="1B1B1B"/>
                <w:sz w:val="24"/>
                <w:szCs w:val="24"/>
                <w:shd w:val="clear" w:color="auto" w:fill="FFFFFF"/>
              </w:rPr>
            </w:pPr>
            <w:r w:rsidRPr="008B4567">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B4567"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w:t>
            </w:r>
          </w:p>
          <w:p w:rsidR="00F84A2D" w:rsidRPr="008B4567"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 w:history="1">
              <w:r w:rsidR="00F84A2D" w:rsidRPr="008B4567">
                <w:rPr>
                  <w:rFonts w:ascii="Times New Roman" w:hAnsi="Times New Roman" w:cs="Times New Roman"/>
                  <w:color w:val="0000FF"/>
                  <w:sz w:val="24"/>
                  <w:szCs w:val="24"/>
                  <w:u w:val="single"/>
                </w:rPr>
                <w:t>https://www.gov.pl/web/zdrowie/zmiany-dotyczace-zasad-kwarantanny-i-izolacji</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Rozporządzenie Prezesa Rady Ministrów z dnia 27 sierpnia 2020 r. w sprawie szczegółowego zakresu działania Ministra Zdrowia</w:t>
            </w:r>
          </w:p>
          <w:p w:rsidR="00F84A2D" w:rsidRPr="008B456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26.08.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hAnsi="Times New Roman" w:cs="Times New Roman"/>
                <w:sz w:val="24"/>
                <w:szCs w:val="24"/>
              </w:rPr>
            </w:pPr>
            <w:r w:rsidRPr="008B4567">
              <w:rPr>
                <w:rFonts w:ascii="Times New Roman" w:hAnsi="Times New Roman" w:cs="Times New Roman"/>
                <w:sz w:val="24"/>
                <w:szCs w:val="24"/>
              </w:rPr>
              <w:t>Bez zmian w stosunku do poprzedniego rozporządzenia regulującego tę kwestię.</w:t>
            </w:r>
          </w:p>
          <w:p w:rsidR="00F84A2D" w:rsidRPr="008B4567" w:rsidRDefault="00F84A2D" w:rsidP="00F84A2D">
            <w:pPr>
              <w:spacing w:line="276" w:lineRule="auto"/>
              <w:jc w:val="both"/>
              <w:rPr>
                <w:rFonts w:ascii="Times New Roman" w:hAnsi="Times New Roman" w:cs="Times New Roman"/>
                <w:sz w:val="24"/>
                <w:szCs w:val="24"/>
              </w:rPr>
            </w:pPr>
          </w:p>
          <w:p w:rsidR="00F84A2D" w:rsidRPr="008B4567" w:rsidRDefault="00F84A2D" w:rsidP="00F84A2D">
            <w:pPr>
              <w:spacing w:line="276" w:lineRule="auto"/>
              <w:jc w:val="both"/>
              <w:rPr>
                <w:rFonts w:ascii="Times New Roman" w:hAnsi="Times New Roman" w:cs="Times New Roman"/>
                <w:b/>
                <w:sz w:val="24"/>
                <w:szCs w:val="24"/>
                <w:u w:val="single"/>
              </w:rPr>
            </w:pPr>
            <w:r w:rsidRPr="008B4567">
              <w:rPr>
                <w:rFonts w:ascii="Times New Roman" w:hAnsi="Times New Roman" w:cs="Times New Roman"/>
                <w:b/>
                <w:sz w:val="24"/>
                <w:szCs w:val="24"/>
                <w:u w:val="single"/>
              </w:rPr>
              <w:t>Pełny tekst aktu:</w:t>
            </w:r>
          </w:p>
          <w:p w:rsidR="00F84A2D" w:rsidRPr="008B4567"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5" w:history="1">
              <w:r w:rsidR="00F84A2D" w:rsidRPr="008B4567">
                <w:rPr>
                  <w:rFonts w:ascii="Times New Roman" w:hAnsi="Times New Roman" w:cs="Times New Roman"/>
                  <w:color w:val="0000FF"/>
                  <w:sz w:val="24"/>
                  <w:szCs w:val="24"/>
                  <w:u w:val="single"/>
                </w:rPr>
                <w:t>https://dziennikustaw.gov.pl/D2020000147001.pdf</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9553A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b/>
                <w:color w:val="000000" w:themeColor="text1"/>
                <w:sz w:val="24"/>
                <w:szCs w:val="24"/>
                <w:lang w:eastAsia="pl-PL"/>
              </w:rPr>
              <w:t>1.</w:t>
            </w:r>
          </w:p>
        </w:tc>
        <w:tc>
          <w:tcPr>
            <w:tcW w:w="3119" w:type="dxa"/>
          </w:tcPr>
          <w:p w:rsidR="00F84A2D" w:rsidRPr="009553A7" w:rsidRDefault="001766A6" w:rsidP="00F84A2D">
            <w:pPr>
              <w:rPr>
                <w:rFonts w:ascii="Times New Roman" w:hAnsi="Times New Roman" w:cs="Times New Roman"/>
                <w:color w:val="000000" w:themeColor="text1"/>
                <w:sz w:val="24"/>
                <w:szCs w:val="24"/>
              </w:rPr>
            </w:pPr>
            <w:hyperlink r:id="rId16" w:history="1">
              <w:r w:rsidR="00F84A2D" w:rsidRPr="009553A7">
                <w:rPr>
                  <w:rStyle w:val="Hipercze"/>
                  <w:rFonts w:ascii="Times New Roman" w:hAnsi="Times New Roman" w:cs="Times New Roman"/>
                  <w:color w:val="000000" w:themeColor="text1"/>
                  <w:sz w:val="24"/>
                  <w:szCs w:val="24"/>
                  <w:u w:val="none"/>
                </w:rPr>
                <w:t>Zarządzenie Nr 132/2020/DSOZ </w:t>
              </w:r>
            </w:hyperlink>
          </w:p>
          <w:p w:rsidR="00F84A2D" w:rsidRPr="009553A7" w:rsidRDefault="00F84A2D" w:rsidP="00F84A2D">
            <w:pPr>
              <w:rPr>
                <w:rFonts w:ascii="Times New Roman" w:hAnsi="Times New Roman" w:cs="Times New Roman"/>
                <w:color w:val="000000" w:themeColor="text1"/>
                <w:sz w:val="24"/>
                <w:szCs w:val="24"/>
              </w:rPr>
            </w:pPr>
            <w:r w:rsidRPr="009553A7">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F84A2D" w:rsidRPr="009553A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553A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1.09.</w:t>
            </w:r>
          </w:p>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2020 r.</w:t>
            </w:r>
          </w:p>
        </w:tc>
        <w:tc>
          <w:tcPr>
            <w:tcW w:w="5840" w:type="dxa"/>
          </w:tcPr>
          <w:p w:rsidR="00F84A2D" w:rsidRPr="009553A7"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Wyciąg z treści uzasadnienia:</w:t>
            </w:r>
          </w:p>
          <w:p w:rsidR="00F84A2D" w:rsidRPr="009553A7" w:rsidRDefault="00F84A2D" w:rsidP="00F84A2D">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Zmiany wprowadzone niniejszym zarządzeniem związane są z nadaniem</w:t>
            </w:r>
          </w:p>
          <w:p w:rsidR="00F84A2D" w:rsidRPr="009553A7" w:rsidRDefault="00F84A2D" w:rsidP="00F84A2D">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nowego brzmienia załącznikowi nr 21 do zarządzenia (określonego w § 1 niniejszego</w:t>
            </w:r>
          </w:p>
          <w:p w:rsidR="00F84A2D" w:rsidRPr="009553A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553A7">
              <w:rPr>
                <w:rFonts w:ascii="Times New Roman" w:hAnsi="Times New Roman" w:cs="Times New Roman"/>
                <w:sz w:val="24"/>
                <w:szCs w:val="24"/>
              </w:rPr>
              <w:t>zarządzenia) i mają na celu ułatwienie sprawozdawczości.</w:t>
            </w:r>
          </w:p>
          <w:p w:rsidR="00F84A2D" w:rsidRPr="009553A7"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9553A7"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Pełny tekst aktu i uzasadnienia:</w:t>
            </w:r>
          </w:p>
          <w:p w:rsidR="00F84A2D" w:rsidRPr="009553A7" w:rsidRDefault="001766A6" w:rsidP="00F84A2D">
            <w:pPr>
              <w:spacing w:line="276" w:lineRule="auto"/>
              <w:rPr>
                <w:rFonts w:ascii="Times New Roman" w:eastAsia="Times New Roman" w:hAnsi="Times New Roman" w:cs="Times New Roman"/>
                <w:b/>
                <w:color w:val="000000" w:themeColor="text1"/>
                <w:sz w:val="24"/>
                <w:szCs w:val="24"/>
                <w:lang w:eastAsia="pl-PL"/>
              </w:rPr>
            </w:pPr>
            <w:hyperlink r:id="rId17" w:history="1">
              <w:r w:rsidR="00F84A2D" w:rsidRPr="009553A7">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1.</w:t>
            </w:r>
          </w:p>
        </w:tc>
        <w:tc>
          <w:tcPr>
            <w:tcW w:w="3119" w:type="dxa"/>
          </w:tcPr>
          <w:p w:rsidR="00F84A2D" w:rsidRPr="009F3A19" w:rsidRDefault="001766A6" w:rsidP="00F84A2D">
            <w:pPr>
              <w:jc w:val="both"/>
              <w:rPr>
                <w:rFonts w:ascii="Times New Roman" w:hAnsi="Times New Roman" w:cs="Times New Roman"/>
                <w:color w:val="000000" w:themeColor="text1"/>
                <w:sz w:val="24"/>
                <w:szCs w:val="24"/>
              </w:rPr>
            </w:pPr>
            <w:hyperlink r:id="rId18" w:history="1">
              <w:r w:rsidR="00F84A2D" w:rsidRPr="009F3A19">
                <w:rPr>
                  <w:rStyle w:val="Hipercze"/>
                  <w:rFonts w:ascii="Times New Roman" w:hAnsi="Times New Roman" w:cs="Times New Roman"/>
                  <w:color w:val="000000" w:themeColor="text1"/>
                  <w:sz w:val="24"/>
                  <w:szCs w:val="24"/>
                  <w:u w:val="none"/>
                </w:rPr>
                <w:t>Zarządzenie Prezesa NFZ Nr 131/2020/DSOZ </w:t>
              </w:r>
            </w:hyperlink>
            <w:r w:rsidR="00F84A2D" w:rsidRPr="009F3A19">
              <w:rPr>
                <w:rFonts w:ascii="Times New Roman" w:hAnsi="Times New Roman" w:cs="Times New Roman"/>
                <w:color w:val="000000" w:themeColor="text1"/>
                <w:sz w:val="24"/>
                <w:szCs w:val="24"/>
              </w:rPr>
              <w:t>z 25.08.2020</w:t>
            </w:r>
          </w:p>
          <w:p w:rsidR="00F84A2D" w:rsidRPr="009F3A19" w:rsidRDefault="00F84A2D" w:rsidP="00F84A2D">
            <w:pPr>
              <w:jc w:val="both"/>
              <w:rPr>
                <w:rFonts w:ascii="Times New Roman" w:hAnsi="Times New Roman" w:cs="Times New Roman"/>
                <w:color w:val="000000" w:themeColor="text1"/>
                <w:sz w:val="24"/>
                <w:szCs w:val="24"/>
              </w:rPr>
            </w:pPr>
            <w:r w:rsidRPr="009F3A19">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F84A2D" w:rsidRPr="009F3A19"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 Niniejsze zarządzenie: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rsidR="00F84A2D" w:rsidRPr="009F3A19"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9F3A19">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F84A2D" w:rsidRPr="009F3A19" w:rsidRDefault="001766A6" w:rsidP="00F84A2D">
            <w:pPr>
              <w:spacing w:line="276" w:lineRule="auto"/>
              <w:rPr>
                <w:rFonts w:ascii="Times New Roman" w:eastAsia="Times New Roman" w:hAnsi="Times New Roman" w:cs="Times New Roman"/>
                <w:b/>
                <w:color w:val="000000" w:themeColor="text1"/>
                <w:sz w:val="24"/>
                <w:szCs w:val="24"/>
                <w:u w:val="single"/>
                <w:lang w:eastAsia="pl-PL"/>
              </w:rPr>
            </w:pPr>
            <w:hyperlink r:id="rId19" w:history="1">
              <w:r w:rsidR="00F84A2D" w:rsidRPr="009F3A19">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2.</w:t>
            </w:r>
          </w:p>
        </w:tc>
        <w:tc>
          <w:tcPr>
            <w:tcW w:w="3119" w:type="dxa"/>
          </w:tcPr>
          <w:p w:rsidR="00F84A2D" w:rsidRPr="009F3A19" w:rsidRDefault="001766A6" w:rsidP="00F84A2D">
            <w:pPr>
              <w:rPr>
                <w:rFonts w:ascii="Times New Roman" w:hAnsi="Times New Roman" w:cs="Times New Roman"/>
                <w:color w:val="000000" w:themeColor="text1"/>
                <w:sz w:val="24"/>
                <w:szCs w:val="24"/>
              </w:rPr>
            </w:pPr>
            <w:hyperlink r:id="rId20" w:history="1">
              <w:r w:rsidR="00F84A2D" w:rsidRPr="009F3A19">
                <w:rPr>
                  <w:rStyle w:val="Hipercze"/>
                  <w:rFonts w:ascii="Times New Roman" w:hAnsi="Times New Roman" w:cs="Times New Roman"/>
                  <w:color w:val="000000" w:themeColor="text1"/>
                  <w:sz w:val="24"/>
                  <w:szCs w:val="24"/>
                  <w:u w:val="none"/>
                </w:rPr>
                <w:t>Zarządzenie Prezesa NFZ Nr 130/2020/DEF </w:t>
              </w:r>
            </w:hyperlink>
            <w:r w:rsidR="00F84A2D" w:rsidRPr="009F3A19">
              <w:rPr>
                <w:rFonts w:ascii="Times New Roman" w:hAnsi="Times New Roman" w:cs="Times New Roman"/>
                <w:color w:val="000000" w:themeColor="text1"/>
                <w:sz w:val="24"/>
                <w:szCs w:val="24"/>
              </w:rPr>
              <w:t>z 25.08.2020 w sprawie zmiany planu finansowego Narodowego Funduszu Zdrowia na 2020 rok</w:t>
            </w:r>
          </w:p>
          <w:p w:rsidR="00F84A2D" w:rsidRPr="009F3A19" w:rsidRDefault="00F84A2D" w:rsidP="00F84A2D">
            <w:pPr>
              <w:rPr>
                <w:rFonts w:ascii="Times New Roman" w:hAnsi="Times New Roman" w:cs="Times New Roman"/>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F84A2D" w:rsidRPr="009F3A19" w:rsidRDefault="00F84A2D" w:rsidP="00F84A2D">
            <w:pPr>
              <w:jc w:val="both"/>
              <w:rPr>
                <w:rFonts w:ascii="Times New Roman" w:hAnsi="Times New Roman" w:cs="Times New Roman"/>
                <w:i/>
                <w:color w:val="000000"/>
                <w:sz w:val="24"/>
                <w:szCs w:val="24"/>
              </w:rPr>
            </w:pPr>
            <w:r w:rsidRPr="009F3A19">
              <w:rPr>
                <w:rFonts w:ascii="Times New Roman" w:eastAsia="Times New Roman" w:hAnsi="Times New Roman" w:cs="Times New Roman"/>
                <w:b/>
                <w:i/>
                <w:color w:val="000000" w:themeColor="text1"/>
                <w:sz w:val="24"/>
                <w:szCs w:val="24"/>
                <w:lang w:eastAsia="pl-PL"/>
              </w:rPr>
              <w:t>„(…)</w:t>
            </w:r>
            <w:r w:rsidRPr="009F3A19">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F84A2D" w:rsidRPr="009F3A19" w:rsidRDefault="00F84A2D" w:rsidP="00F84A2D">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F84A2D" w:rsidRPr="009F3A19" w:rsidRDefault="00F84A2D" w:rsidP="00F84A2D">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2020 r. świadczeń opieki zdrowotnej udzielanych w podstawowej opiece zdrowotnej,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-sfinansowanie niesfinansowanych (uzasadniony) świadczeń ponadlimitowych za 2019 r.”</w:t>
            </w:r>
          </w:p>
          <w:p w:rsidR="00F84A2D" w:rsidRPr="009F3A19"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F84A2D" w:rsidRPr="009F3A19" w:rsidRDefault="001766A6" w:rsidP="00F84A2D">
            <w:pPr>
              <w:spacing w:line="276" w:lineRule="auto"/>
              <w:rPr>
                <w:rFonts w:ascii="Times New Roman" w:eastAsia="Times New Roman" w:hAnsi="Times New Roman" w:cs="Times New Roman"/>
                <w:b/>
                <w:color w:val="000000" w:themeColor="text1"/>
                <w:sz w:val="24"/>
                <w:szCs w:val="24"/>
                <w:u w:val="single"/>
                <w:lang w:eastAsia="pl-PL"/>
              </w:rPr>
            </w:pPr>
            <w:hyperlink r:id="rId21" w:history="1">
              <w:r w:rsidR="00F84A2D" w:rsidRPr="009F3A19">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3.</w:t>
            </w:r>
          </w:p>
        </w:tc>
        <w:tc>
          <w:tcPr>
            <w:tcW w:w="3119" w:type="dxa"/>
          </w:tcPr>
          <w:p w:rsidR="00F84A2D" w:rsidRPr="009F3A19" w:rsidRDefault="00F84A2D" w:rsidP="00F84A2D">
            <w:pPr>
              <w:rPr>
                <w:rFonts w:ascii="Times New Roman" w:hAnsi="Times New Roman" w:cs="Times New Roman"/>
                <w:sz w:val="24"/>
                <w:szCs w:val="24"/>
              </w:rPr>
            </w:pPr>
            <w:r w:rsidRPr="009F3A19">
              <w:rPr>
                <w:rFonts w:ascii="Times New Roman" w:hAnsi="Times New Roman" w:cs="Times New Roman"/>
                <w:sz w:val="24"/>
                <w:szCs w:val="24"/>
              </w:rPr>
              <w:t>Komunikat Ministra Zdrowia w sprawie dostępności do produktów leczniczych: Nitrendypina Egis, Pregnyl, Alvesco, Dilzem, Oxycardil</w:t>
            </w:r>
          </w:p>
          <w:p w:rsidR="00F84A2D" w:rsidRPr="009F3A19" w:rsidRDefault="00F84A2D" w:rsidP="00F84A2D">
            <w:pPr>
              <w:rPr>
                <w:rFonts w:ascii="Times New Roman" w:hAnsi="Times New Roman" w:cs="Times New Roman"/>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22" w:history="1">
              <w:r w:rsidR="00F84A2D" w:rsidRPr="009F3A19">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4.</w:t>
            </w:r>
          </w:p>
        </w:tc>
        <w:tc>
          <w:tcPr>
            <w:tcW w:w="3119" w:type="dxa"/>
          </w:tcPr>
          <w:p w:rsidR="00F84A2D" w:rsidRPr="009F3A19"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9F3A19">
              <w:rPr>
                <w:rFonts w:ascii="Times New Roman" w:hAnsi="Times New Roman" w:cs="Times New Roman"/>
                <w:color w:val="000000" w:themeColor="text1"/>
                <w:sz w:val="24"/>
                <w:szCs w:val="24"/>
              </w:rPr>
              <w:t xml:space="preserve">Komunikat Ministra Zdrowia z dnia 25 sierpnia 2020 r. - </w:t>
            </w:r>
            <w:r w:rsidRPr="009F3A19">
              <w:rPr>
                <w:rFonts w:ascii="Times New Roman" w:eastAsia="Times New Roman" w:hAnsi="Times New Roman" w:cs="Times New Roman"/>
                <w:bCs/>
                <w:color w:val="1B1B1B"/>
                <w:sz w:val="24"/>
                <w:szCs w:val="24"/>
                <w:lang w:eastAsia="pl-PL"/>
              </w:rPr>
              <w:t>Bezpłatne leki dla kobiet w ciąży</w:t>
            </w:r>
          </w:p>
          <w:p w:rsidR="00F84A2D" w:rsidRPr="009F3A19"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9F3A19">
              <w:rPr>
                <w:rFonts w:ascii="Times New Roman" w:hAnsi="Times New Roman" w:cs="Times New Roman"/>
                <w:b/>
                <w:bCs/>
                <w:color w:val="1B1B1B"/>
                <w:sz w:val="24"/>
                <w:szCs w:val="24"/>
                <w:u w:val="single"/>
                <w:shd w:val="clear" w:color="auto" w:fill="FFFFFF"/>
              </w:rPr>
              <w:t>Wyciąg z treści komunikatu:</w:t>
            </w:r>
          </w:p>
          <w:p w:rsidR="00F84A2D" w:rsidRPr="009F3A19" w:rsidRDefault="00F84A2D" w:rsidP="00F84A2D">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F84A2D" w:rsidRPr="009F3A19" w:rsidRDefault="00F84A2D" w:rsidP="00F84A2D">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F84A2D" w:rsidRPr="009F3A1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9F3A1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Pełna treść komunikatu:</w:t>
            </w:r>
          </w:p>
          <w:p w:rsidR="00F84A2D" w:rsidRPr="009F3A19"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23" w:history="1">
              <w:r w:rsidR="00F84A2D" w:rsidRPr="009F3A19">
                <w:rPr>
                  <w:rFonts w:ascii="Times New Roman" w:hAnsi="Times New Roman" w:cs="Times New Roman"/>
                  <w:color w:val="0000FF"/>
                  <w:sz w:val="24"/>
                  <w:szCs w:val="24"/>
                  <w:u w:val="single"/>
                </w:rPr>
                <w:t>https://www.gov.pl/web/zdrowie/bezplatne-leki-dla-kobiet-w-ciazy</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5.</w:t>
            </w:r>
          </w:p>
        </w:tc>
        <w:tc>
          <w:tcPr>
            <w:tcW w:w="3119" w:type="dxa"/>
          </w:tcPr>
          <w:p w:rsidR="00F84A2D" w:rsidRPr="009F3A19" w:rsidRDefault="00F84A2D" w:rsidP="00F84A2D">
            <w:pPr>
              <w:spacing w:line="276" w:lineRule="auto"/>
              <w:rPr>
                <w:rFonts w:ascii="Times New Roman" w:hAnsi="Times New Roman" w:cs="Times New Roman"/>
                <w:b/>
                <w:color w:val="000000" w:themeColor="text1"/>
                <w:sz w:val="24"/>
                <w:szCs w:val="24"/>
              </w:rPr>
            </w:pPr>
            <w:r w:rsidRPr="009F3A19">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1.09.</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Wyciąg z treści aktu:</w:t>
            </w:r>
          </w:p>
          <w:p w:rsidR="00F84A2D" w:rsidRPr="009F3A19" w:rsidRDefault="00F84A2D" w:rsidP="00F84A2D">
            <w:pPr>
              <w:spacing w:line="276" w:lineRule="auto"/>
              <w:jc w:val="both"/>
              <w:rPr>
                <w:rFonts w:ascii="Times New Roman" w:hAnsi="Times New Roman" w:cs="Times New Roman"/>
                <w:sz w:val="24"/>
                <w:szCs w:val="24"/>
              </w:rPr>
            </w:pP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 1. </w:t>
            </w: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Funduszu Zdrowia, zwanego dalej „Funduszem”, wraz z wnioskiem o uruchomienie dotacji. </w:t>
            </w: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2. Sprawozdanie, o którym mowa w ust. 1, jest sporządzane odrębnie za każdy miesiąc oraz narastająco od początku roku.</w:t>
            </w:r>
          </w:p>
          <w:p w:rsidR="00F84A2D" w:rsidRPr="009F3A19" w:rsidRDefault="00F84A2D" w:rsidP="00F84A2D">
            <w:pPr>
              <w:spacing w:line="276" w:lineRule="auto"/>
              <w:jc w:val="both"/>
              <w:rPr>
                <w:rFonts w:ascii="Times New Roman" w:hAnsi="Times New Roman" w:cs="Times New Roman"/>
                <w:sz w:val="24"/>
                <w:szCs w:val="24"/>
              </w:rPr>
            </w:pPr>
          </w:p>
          <w:p w:rsidR="00F84A2D" w:rsidRPr="009F3A19" w:rsidRDefault="00F84A2D" w:rsidP="00F84A2D">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Pełna treść aktu:</w:t>
            </w:r>
          </w:p>
          <w:p w:rsidR="00F84A2D" w:rsidRPr="009F3A19"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24" w:history="1">
              <w:r w:rsidR="00F84A2D" w:rsidRPr="009F3A19">
                <w:rPr>
                  <w:rFonts w:ascii="Times New Roman" w:hAnsi="Times New Roman" w:cs="Times New Roman"/>
                  <w:color w:val="0000FF"/>
                  <w:sz w:val="24"/>
                  <w:szCs w:val="24"/>
                  <w:u w:val="single"/>
                </w:rPr>
                <w:t>https://dziennikustaw.gov.pl/D2020000144701.pdf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1.</w:t>
            </w:r>
          </w:p>
        </w:tc>
        <w:tc>
          <w:tcPr>
            <w:tcW w:w="3119" w:type="dxa"/>
          </w:tcPr>
          <w:p w:rsidR="00F84A2D" w:rsidRPr="00ED2D44" w:rsidRDefault="00F84A2D" w:rsidP="00F84A2D">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Rozporządzenie Ministra Zdrowia w z dnia 18 sierpnia 2020 r. zmieniające</w:t>
            </w:r>
            <w:r>
              <w:rPr>
                <w:rFonts w:ascii="Times New Roman" w:hAnsi="Times New Roman" w:cs="Times New Roman"/>
                <w:color w:val="000000" w:themeColor="text1"/>
                <w:sz w:val="24"/>
                <w:szCs w:val="24"/>
              </w:rPr>
              <w:t xml:space="preserve"> rozporządzenie w sprawie recept</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1766A6" w:rsidP="00F84A2D">
            <w:pPr>
              <w:spacing w:line="276" w:lineRule="auto"/>
              <w:rPr>
                <w:rFonts w:ascii="Times New Roman" w:eastAsia="Times New Roman" w:hAnsi="Times New Roman" w:cs="Times New Roman"/>
                <w:b/>
                <w:color w:val="000000" w:themeColor="text1"/>
                <w:sz w:val="24"/>
                <w:szCs w:val="24"/>
                <w:lang w:eastAsia="pl-PL"/>
              </w:rPr>
            </w:pPr>
            <w:hyperlink r:id="rId25" w:history="1">
              <w:r w:rsidR="00F84A2D" w:rsidRPr="00ED2D44">
                <w:rPr>
                  <w:rFonts w:ascii="Times New Roman" w:hAnsi="Times New Roman" w:cs="Times New Roman"/>
                  <w:color w:val="000000" w:themeColor="text1"/>
                  <w:sz w:val="24"/>
                  <w:szCs w:val="24"/>
                  <w:u w:val="single"/>
                </w:rPr>
                <w:t>https://dziennikustaw.gov.pl/D2020000143201.pdf</w:t>
              </w:r>
            </w:hyperlink>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2.</w:t>
            </w:r>
          </w:p>
        </w:tc>
        <w:tc>
          <w:tcPr>
            <w:tcW w:w="3119" w:type="dxa"/>
          </w:tcPr>
          <w:p w:rsidR="00F84A2D" w:rsidRPr="00ED2D44" w:rsidRDefault="00F84A2D" w:rsidP="00F84A2D">
            <w:pPr>
              <w:spacing w:line="276" w:lineRule="auto"/>
              <w:rPr>
                <w:rFonts w:ascii="Times New Roman" w:hAnsi="Times New Roman" w:cs="Times New Roman"/>
                <w:b/>
                <w:color w:val="000000" w:themeColor="text1"/>
                <w:sz w:val="24"/>
                <w:szCs w:val="24"/>
              </w:rPr>
            </w:pPr>
            <w:r w:rsidRPr="00ED2D44">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26" w:history="1">
              <w:r w:rsidR="00F84A2D" w:rsidRPr="00ED2D44">
                <w:rPr>
                  <w:rFonts w:ascii="Times New Roman" w:hAnsi="Times New Roman" w:cs="Times New Roman"/>
                  <w:color w:val="000000" w:themeColor="text1"/>
                  <w:sz w:val="24"/>
                  <w:szCs w:val="24"/>
                  <w:u w:val="single"/>
                </w:rPr>
                <w:t>https://dziennikustaw.gov.pl/D2020000143301.pdf</w:t>
              </w:r>
            </w:hyperlink>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3.</w:t>
            </w:r>
          </w:p>
        </w:tc>
        <w:tc>
          <w:tcPr>
            <w:tcW w:w="3119" w:type="dxa"/>
          </w:tcPr>
          <w:p w:rsidR="00F84A2D" w:rsidRPr="00ED2D44" w:rsidRDefault="00F84A2D" w:rsidP="00F84A2D">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24.08.</w:t>
            </w:r>
          </w:p>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27" w:history="1">
              <w:r w:rsidR="00F84A2D" w:rsidRPr="00ED2D44">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1.</w:t>
            </w:r>
          </w:p>
        </w:tc>
        <w:tc>
          <w:tcPr>
            <w:tcW w:w="3119" w:type="dxa"/>
          </w:tcPr>
          <w:p w:rsidR="00F84A2D" w:rsidRPr="00227400" w:rsidRDefault="00F84A2D" w:rsidP="00F84A2D">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1766A6" w:rsidP="00F84A2D">
            <w:pPr>
              <w:spacing w:line="276" w:lineRule="auto"/>
              <w:rPr>
                <w:rFonts w:ascii="Times New Roman" w:eastAsia="Times New Roman" w:hAnsi="Times New Roman" w:cs="Times New Roman"/>
                <w:b/>
                <w:color w:val="000000" w:themeColor="text1"/>
                <w:sz w:val="24"/>
                <w:szCs w:val="24"/>
                <w:lang w:eastAsia="pl-PL"/>
              </w:rPr>
            </w:pPr>
            <w:hyperlink r:id="rId28" w:history="1">
              <w:r w:rsidR="00F84A2D" w:rsidRPr="00227400">
                <w:rPr>
                  <w:rFonts w:ascii="Times New Roman" w:hAnsi="Times New Roman" w:cs="Times New Roman"/>
                  <w:color w:val="000000" w:themeColor="text1"/>
                  <w:sz w:val="24"/>
                  <w:szCs w:val="24"/>
                  <w:u w:val="single"/>
                </w:rPr>
                <w:t>http://dziennikmz.mz.gov.pl/api/DUM_MZ/2020/61/journal/6273</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2.</w:t>
            </w:r>
          </w:p>
        </w:tc>
        <w:tc>
          <w:tcPr>
            <w:tcW w:w="3119" w:type="dxa"/>
          </w:tcPr>
          <w:p w:rsidR="00F84A2D" w:rsidRPr="00227400" w:rsidRDefault="00F84A2D" w:rsidP="00F84A2D">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1766A6" w:rsidP="00F84A2D">
            <w:pPr>
              <w:spacing w:line="276" w:lineRule="auto"/>
              <w:rPr>
                <w:rFonts w:ascii="Times New Roman" w:eastAsia="Times New Roman" w:hAnsi="Times New Roman" w:cs="Times New Roman"/>
                <w:b/>
                <w:color w:val="000000" w:themeColor="text1"/>
                <w:sz w:val="24"/>
                <w:szCs w:val="24"/>
                <w:lang w:eastAsia="pl-PL"/>
              </w:rPr>
            </w:pPr>
            <w:hyperlink r:id="rId29" w:history="1">
              <w:r w:rsidR="00F84A2D" w:rsidRPr="00227400">
                <w:rPr>
                  <w:rFonts w:ascii="Times New Roman" w:hAnsi="Times New Roman" w:cs="Times New Roman"/>
                  <w:color w:val="000000" w:themeColor="text1"/>
                  <w:sz w:val="24"/>
                  <w:szCs w:val="24"/>
                  <w:u w:val="single"/>
                </w:rPr>
                <w:t>http://dziennikmz.mz.gov.pl/api/DUM_MZ/2020/60/journal/6266</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3.</w:t>
            </w:r>
          </w:p>
        </w:tc>
        <w:tc>
          <w:tcPr>
            <w:tcW w:w="3119" w:type="dxa"/>
          </w:tcPr>
          <w:p w:rsidR="00F84A2D" w:rsidRPr="00227400" w:rsidRDefault="001766A6" w:rsidP="00F84A2D">
            <w:pPr>
              <w:spacing w:line="276" w:lineRule="auto"/>
              <w:rPr>
                <w:rFonts w:ascii="Times New Roman" w:hAnsi="Times New Roman" w:cs="Times New Roman"/>
                <w:color w:val="000000" w:themeColor="text1"/>
                <w:sz w:val="24"/>
                <w:szCs w:val="24"/>
              </w:rPr>
            </w:pPr>
            <w:hyperlink r:id="rId30" w:history="1">
              <w:r w:rsidR="00F84A2D" w:rsidRPr="00227400">
                <w:rPr>
                  <w:rStyle w:val="Hipercze"/>
                  <w:rFonts w:ascii="Times New Roman" w:hAnsi="Times New Roman" w:cs="Times New Roman"/>
                  <w:color w:val="000000" w:themeColor="text1"/>
                  <w:sz w:val="24"/>
                  <w:szCs w:val="24"/>
                  <w:u w:val="none"/>
                </w:rPr>
                <w:t>Zarządzenie Nr 129/2020/DEF </w:t>
              </w:r>
            </w:hyperlink>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21.08.2020</w:t>
            </w:r>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84A2D" w:rsidRPr="0022740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22.08.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Wyciąg z uzasadnienia:</w:t>
            </w:r>
          </w:p>
          <w:p w:rsidR="00F84A2D" w:rsidRPr="00227400"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84A2D" w:rsidRPr="00227400"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84A2D" w:rsidRPr="00227400" w:rsidRDefault="00F84A2D" w:rsidP="00F84A2D">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84A2D" w:rsidRPr="00227400"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Pełny tekst aktu i uzasadnienia:</w:t>
            </w:r>
          </w:p>
          <w:p w:rsidR="00F84A2D" w:rsidRPr="00227400" w:rsidRDefault="001766A6"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1" w:history="1">
              <w:r w:rsidR="00F84A2D" w:rsidRPr="00227400">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4.</w:t>
            </w:r>
          </w:p>
        </w:tc>
        <w:tc>
          <w:tcPr>
            <w:tcW w:w="3119" w:type="dxa"/>
          </w:tcPr>
          <w:p w:rsidR="00F84A2D" w:rsidRPr="00227400" w:rsidRDefault="001766A6" w:rsidP="00F84A2D">
            <w:pPr>
              <w:spacing w:line="276" w:lineRule="auto"/>
              <w:rPr>
                <w:rFonts w:ascii="Times New Roman" w:hAnsi="Times New Roman" w:cs="Times New Roman"/>
                <w:color w:val="000000" w:themeColor="text1"/>
                <w:sz w:val="24"/>
                <w:szCs w:val="24"/>
              </w:rPr>
            </w:pPr>
            <w:hyperlink r:id="rId32" w:history="1">
              <w:r w:rsidR="00F84A2D" w:rsidRPr="00227400">
                <w:rPr>
                  <w:rStyle w:val="Hipercze"/>
                  <w:rFonts w:ascii="Times New Roman" w:hAnsi="Times New Roman" w:cs="Times New Roman"/>
                  <w:color w:val="000000" w:themeColor="text1"/>
                  <w:sz w:val="24"/>
                  <w:szCs w:val="24"/>
                  <w:u w:val="none"/>
                </w:rPr>
                <w:t>Zarządzenie Nr 128/2020/DEF </w:t>
              </w:r>
            </w:hyperlink>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rsidR="00F84A2D" w:rsidRPr="0022740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21.08.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Uzasadnienie:</w:t>
            </w:r>
          </w:p>
          <w:p w:rsidR="00F84A2D" w:rsidRPr="00227400"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rsidR="00F84A2D" w:rsidRPr="00227400"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84A2D" w:rsidRPr="00227400" w:rsidRDefault="00F84A2D" w:rsidP="00F84A2D">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84A2D" w:rsidRPr="00227400" w:rsidRDefault="00F84A2D" w:rsidP="00F84A2D">
            <w:pPr>
              <w:spacing w:line="276" w:lineRule="auto"/>
              <w:jc w:val="both"/>
              <w:rPr>
                <w:rFonts w:ascii="Times New Roman" w:hAnsi="Times New Roman" w:cs="Times New Roman"/>
                <w:color w:val="000000" w:themeColor="text1"/>
                <w:sz w:val="24"/>
                <w:szCs w:val="24"/>
              </w:rPr>
            </w:pPr>
          </w:p>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227400" w:rsidRDefault="001766A6"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3" w:history="1">
              <w:r w:rsidR="00F84A2D" w:rsidRPr="00227400">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F61C80" w:rsidRDefault="001766A6" w:rsidP="00F84A2D">
            <w:pPr>
              <w:rPr>
                <w:rFonts w:ascii="Times New Roman" w:hAnsi="Times New Roman" w:cs="Times New Roman"/>
                <w:color w:val="000000" w:themeColor="text1"/>
                <w:sz w:val="24"/>
                <w:szCs w:val="24"/>
              </w:rPr>
            </w:pPr>
            <w:hyperlink r:id="rId34" w:history="1">
              <w:r w:rsidR="00F84A2D" w:rsidRPr="00F61C80">
                <w:rPr>
                  <w:rStyle w:val="Hipercze"/>
                  <w:rFonts w:ascii="Times New Roman" w:hAnsi="Times New Roman" w:cs="Times New Roman"/>
                  <w:color w:val="000000" w:themeColor="text1"/>
                  <w:sz w:val="24"/>
                  <w:szCs w:val="24"/>
                  <w:u w:val="none"/>
                </w:rPr>
                <w:t>Zarządzenie Nr 127/2020/DEF </w:t>
              </w:r>
            </w:hyperlink>
          </w:p>
          <w:p w:rsidR="00F84A2D" w:rsidRPr="00F61C80" w:rsidRDefault="00F84A2D" w:rsidP="00F84A2D">
            <w:pPr>
              <w:rPr>
                <w:rFonts w:ascii="Times New Roman" w:hAnsi="Times New Roman" w:cs="Times New Roman"/>
                <w:color w:val="000000" w:themeColor="text1"/>
                <w:sz w:val="24"/>
                <w:szCs w:val="24"/>
              </w:rPr>
            </w:pPr>
            <w:r w:rsidRPr="00F61C80">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84A2D" w:rsidRPr="009C0CD9" w:rsidRDefault="00F84A2D" w:rsidP="00F84A2D">
            <w:pPr>
              <w:rPr>
                <w:rFonts w:ascii="Times New Roman" w:hAnsi="Times New Roman" w:cs="Times New Roman"/>
                <w:sz w:val="24"/>
                <w:szCs w:val="24"/>
              </w:rPr>
            </w:pPr>
            <w:r w:rsidRPr="009C0CD9">
              <w:rPr>
                <w:rFonts w:ascii="Times New Roman" w:hAnsi="Times New Roman" w:cs="Times New Roman"/>
                <w:sz w:val="24"/>
                <w:szCs w:val="24"/>
              </w:rPr>
              <w:t xml:space="preserve"> </w:t>
            </w:r>
          </w:p>
        </w:tc>
        <w:tc>
          <w:tcPr>
            <w:tcW w:w="964" w:type="dxa"/>
          </w:tcPr>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21.08.</w:t>
            </w:r>
          </w:p>
          <w:p w:rsidR="00F84A2D" w:rsidRPr="009C0CD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treści uzasadnienia:</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2) leków w programie lekowym – leczenie rdzeniowego zaniku mięśni. </w:t>
            </w: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aktu:</w:t>
            </w:r>
          </w:p>
          <w:p w:rsidR="00F84A2D" w:rsidRPr="009C0CD9"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5" w:history="1">
              <w:r w:rsidR="00F84A2D" w:rsidRPr="009C0CD9">
                <w:rPr>
                  <w:rStyle w:val="Hipercze"/>
                  <w:rFonts w:ascii="Times New Roman" w:hAnsi="Times New Roman" w:cs="Times New Roman"/>
                  <w:sz w:val="24"/>
                  <w:szCs w:val="24"/>
                </w:rPr>
                <w:t>https://www.nfz.gov.pl/zarzadzenia-prezesa/zarzadzenia-prezesa-nfz/zarzadzenie-nr-1272020def,7220.html</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9C0CD9" w:rsidRDefault="00F84A2D" w:rsidP="00F84A2D">
            <w:pPr>
              <w:rPr>
                <w:rFonts w:ascii="Times New Roman" w:hAnsi="Times New Roman" w:cs="Times New Roman"/>
                <w:sz w:val="24"/>
                <w:szCs w:val="24"/>
              </w:rPr>
            </w:pPr>
            <w:r w:rsidRPr="009C0CD9">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rsidR="00F84A2D" w:rsidRPr="009C0CD9" w:rsidRDefault="00F84A2D" w:rsidP="00F84A2D">
            <w:pPr>
              <w:rPr>
                <w:rFonts w:ascii="Times New Roman" w:hAnsi="Times New Roman" w:cs="Times New Roman"/>
                <w:sz w:val="24"/>
                <w:szCs w:val="24"/>
              </w:rPr>
            </w:pPr>
          </w:p>
        </w:tc>
        <w:tc>
          <w:tcPr>
            <w:tcW w:w="964" w:type="dxa"/>
          </w:tcPr>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20.08.</w:t>
            </w:r>
          </w:p>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z treści komunikatu:</w:t>
            </w:r>
          </w:p>
          <w:p w:rsidR="00F84A2D" w:rsidRPr="009C0CD9" w:rsidRDefault="00F84A2D" w:rsidP="00F84A2D">
            <w:pPr>
              <w:pStyle w:val="NormalnyWeb"/>
              <w:shd w:val="clear" w:color="auto" w:fill="FFFFFF"/>
              <w:spacing w:before="0" w:beforeAutospacing="0" w:after="240" w:afterAutospacing="0"/>
              <w:jc w:val="both"/>
              <w:textAlignment w:val="baseline"/>
              <w:rPr>
                <w:i/>
                <w:color w:val="1B1B1B"/>
              </w:rPr>
            </w:pPr>
            <w:r w:rsidRPr="009C0CD9">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84A2D" w:rsidRPr="009C0CD9" w:rsidRDefault="00F84A2D" w:rsidP="00F84A2D">
            <w:pPr>
              <w:pStyle w:val="NormalnyWeb"/>
              <w:shd w:val="clear" w:color="auto" w:fill="FFFFFF"/>
              <w:spacing w:before="0" w:beforeAutospacing="0" w:after="240" w:afterAutospacing="0"/>
              <w:jc w:val="both"/>
              <w:textAlignment w:val="baseline"/>
              <w:rPr>
                <w:i/>
                <w:color w:val="1B1B1B"/>
              </w:rPr>
            </w:pPr>
            <w:r w:rsidRPr="009C0CD9">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komunikatu:</w:t>
            </w:r>
          </w:p>
          <w:p w:rsidR="00F84A2D" w:rsidRPr="009C0CD9"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6" w:history="1">
              <w:r w:rsidR="00F84A2D" w:rsidRPr="009C0CD9">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78199D"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78199D">
              <w:rPr>
                <w:rFonts w:ascii="Times New Roman" w:hAnsi="Times New Roman" w:cs="Times New Roman"/>
                <w:color w:val="000000" w:themeColor="text1"/>
                <w:sz w:val="24"/>
                <w:szCs w:val="24"/>
              </w:rPr>
              <w:t xml:space="preserve">Komunikat Rzecznika Praw Obywatelskich z 19 sierpnia 2020 r. - </w:t>
            </w:r>
            <w:r w:rsidRPr="0078199D">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84A2D" w:rsidRPr="0078199D"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komunikatu:</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Pełna treść komunikatu:</w:t>
            </w:r>
          </w:p>
          <w:p w:rsidR="00F84A2D" w:rsidRPr="0078199D" w:rsidRDefault="001766A6" w:rsidP="00F84A2D">
            <w:pPr>
              <w:spacing w:line="276" w:lineRule="auto"/>
              <w:jc w:val="both"/>
              <w:rPr>
                <w:rFonts w:ascii="Times New Roman" w:hAnsi="Times New Roman" w:cs="Times New Roman"/>
                <w:color w:val="000000" w:themeColor="text1"/>
                <w:sz w:val="24"/>
                <w:szCs w:val="24"/>
              </w:rPr>
            </w:pPr>
            <w:hyperlink r:id="rId37" w:history="1">
              <w:r w:rsidR="00F84A2D" w:rsidRPr="0078199D">
                <w:rPr>
                  <w:rFonts w:ascii="Times New Roman" w:hAnsi="Times New Roman" w:cs="Times New Roman"/>
                  <w:color w:val="000000" w:themeColor="text1"/>
                  <w:sz w:val="24"/>
                  <w:szCs w:val="24"/>
                  <w:u w:val="single"/>
                </w:rPr>
                <w:t>https://www.rpo.gov.pl/pl/content/ministerstwo-zdrowia-o-sytuacji-w-ochronie-zdrowia</w:t>
              </w:r>
            </w:hyperlink>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Odpowiedź Ministra Zdrowia:</w:t>
            </w:r>
          </w:p>
          <w:p w:rsidR="00F84A2D" w:rsidRPr="0078199D"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8" w:history="1">
              <w:r w:rsidR="00F84A2D" w:rsidRPr="0078199D">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78199D" w:rsidRDefault="00F84A2D" w:rsidP="00F84A2D">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Wyciąg z treści aktu:</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 1.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Powołuje się Zespół do spraw zakupu szczepionki przeciwko chorobie COVID-19, zwany dalej „Zespołem”. 2. Zespół jest organem pomocniczym ministra właściwego do spraw zdrowia. § 2. 1. Zadaniem Zespołu jest: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rsidR="00F84A2D" w:rsidRPr="0078199D" w:rsidRDefault="00F84A2D" w:rsidP="00F84A2D">
            <w:pPr>
              <w:spacing w:line="276" w:lineRule="auto"/>
              <w:jc w:val="both"/>
              <w:rPr>
                <w:rFonts w:ascii="Times New Roman" w:hAnsi="Times New Roman" w:cs="Times New Roman"/>
                <w:color w:val="000000" w:themeColor="text1"/>
                <w:sz w:val="24"/>
                <w:szCs w:val="24"/>
              </w:rPr>
            </w:pPr>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Pełna treść aktu:</w:t>
            </w:r>
          </w:p>
          <w:p w:rsidR="00F84A2D" w:rsidRPr="0078199D"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9" w:history="1">
              <w:r w:rsidR="00F84A2D" w:rsidRPr="0078199D">
                <w:rPr>
                  <w:rFonts w:ascii="Times New Roman" w:hAnsi="Times New Roman" w:cs="Times New Roman"/>
                  <w:color w:val="000000" w:themeColor="text1"/>
                  <w:sz w:val="24"/>
                  <w:szCs w:val="24"/>
                  <w:u w:val="single"/>
                </w:rPr>
                <w:t>http://dziennikmz.mz.gov.pl/api/DUM_MZ/2020/59/journal/6259</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78199D" w:rsidRDefault="00F84A2D" w:rsidP="00F84A2D">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uzasadnienia:</w:t>
            </w:r>
          </w:p>
          <w:p w:rsidR="00F84A2D" w:rsidRPr="0078199D"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84A2D" w:rsidRPr="0078199D"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Pełny tekst aktu:</w:t>
            </w:r>
          </w:p>
          <w:p w:rsidR="00F84A2D" w:rsidRPr="0078199D"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0" w:history="1">
              <w:r w:rsidR="00F84A2D" w:rsidRPr="0078199D">
                <w:rPr>
                  <w:rFonts w:ascii="Times New Roman" w:hAnsi="Times New Roman" w:cs="Times New Roman"/>
                  <w:color w:val="000000" w:themeColor="text1"/>
                  <w:sz w:val="24"/>
                  <w:szCs w:val="24"/>
                  <w:u w:val="single"/>
                </w:rPr>
                <w:t>https://dziennikustaw.gov.pl/D2020000140401.pdf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473F8B"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473F8B">
              <w:rPr>
                <w:rFonts w:ascii="Times New Roman" w:hAnsi="Times New Roman" w:cs="Times New Roman"/>
                <w:color w:val="000000" w:themeColor="text1"/>
                <w:sz w:val="24"/>
                <w:szCs w:val="24"/>
              </w:rPr>
              <w:t xml:space="preserve">Komunikat Rzecznika Praw Pacjenta z 17 sierpnia 2020 r. - </w:t>
            </w:r>
            <w:r w:rsidRPr="00473F8B">
              <w:rPr>
                <w:rFonts w:ascii="Times New Roman" w:eastAsia="Times New Roman" w:hAnsi="Times New Roman" w:cs="Times New Roman"/>
                <w:bCs/>
                <w:color w:val="1B1B1B"/>
                <w:sz w:val="24"/>
                <w:szCs w:val="24"/>
                <w:lang w:eastAsia="pl-PL"/>
              </w:rPr>
              <w:t>Sprawozdanie Rzecznika Praw Pacjenta za 2019 r. przyjęte przez Radę Ministrów</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7</w:t>
            </w:r>
            <w:r w:rsidRPr="00473F8B">
              <w:rPr>
                <w:rFonts w:ascii="Times New Roman" w:eastAsia="Times New Roman" w:hAnsi="Times New Roman" w:cs="Times New Roman"/>
                <w:color w:val="000000" w:themeColor="text1"/>
                <w:sz w:val="24"/>
                <w:szCs w:val="24"/>
                <w:lang w:eastAsia="pl-PL"/>
              </w:rPr>
              <w:t>.08.</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Wyciąg z treści komunikatu:</w:t>
            </w:r>
          </w:p>
          <w:p w:rsidR="00F84A2D"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Pr>
                <w:rFonts w:ascii="Arial" w:hAnsi="Arial" w:cs="Arial"/>
                <w:color w:val="1B1B1B"/>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Pełna treść komunikatu:</w:t>
            </w:r>
          </w:p>
          <w:p w:rsidR="00F84A2D" w:rsidRDefault="001766A6" w:rsidP="00F84A2D">
            <w:pPr>
              <w:spacing w:line="276" w:lineRule="auto"/>
              <w:jc w:val="both"/>
            </w:pPr>
            <w:hyperlink r:id="rId41" w:history="1">
              <w:r w:rsidR="00F84A2D" w:rsidRPr="00473F8B">
                <w:rPr>
                  <w:color w:val="0000FF"/>
                  <w:u w:val="single"/>
                </w:rPr>
                <w:t>https://www.gov.pl/web/rpp/sprawozdanie-rzecznika-praw-pacjenta-za-2019-r-przyjete-przez-rade-ministrow</w:t>
              </w:r>
            </w:hyperlink>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84A2D" w:rsidRPr="00473F8B"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2" w:history="1">
              <w:r w:rsidR="00F84A2D" w:rsidRPr="00473F8B">
                <w:rPr>
                  <w:color w:val="0000FF"/>
                  <w:u w:val="single"/>
                </w:rPr>
                <w:t>https://www.gov.pl/web/rpp/sprawozdanie-za-2019-rok</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473F8B" w:rsidRDefault="00F84A2D" w:rsidP="00F84A2D">
            <w:pPr>
              <w:spacing w:line="276" w:lineRule="auto"/>
              <w:rPr>
                <w:rFonts w:ascii="Times New Roman" w:hAnsi="Times New Roman" w:cs="Times New Roman"/>
                <w:b/>
                <w:color w:val="000000" w:themeColor="text1"/>
                <w:sz w:val="24"/>
                <w:szCs w:val="24"/>
              </w:rPr>
            </w:pPr>
            <w:r w:rsidRPr="00473F8B">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14.08.</w:t>
            </w:r>
          </w:p>
          <w:p w:rsidR="00F84A2D" w:rsidRPr="00473F8B"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1766A6" w:rsidP="00F84A2D">
            <w:pPr>
              <w:spacing w:line="276" w:lineRule="auto"/>
              <w:rPr>
                <w:rFonts w:ascii="Times New Roman" w:eastAsia="Times New Roman" w:hAnsi="Times New Roman" w:cs="Times New Roman"/>
                <w:b/>
                <w:color w:val="000000" w:themeColor="text1"/>
                <w:sz w:val="24"/>
                <w:szCs w:val="24"/>
                <w:lang w:eastAsia="pl-PL"/>
              </w:rPr>
            </w:pPr>
            <w:hyperlink r:id="rId43" w:history="1">
              <w:r w:rsidR="00F84A2D" w:rsidRPr="00473F8B">
                <w:rPr>
                  <w:rFonts w:ascii="Times New Roman" w:hAnsi="Times New Roman" w:cs="Times New Roman"/>
                  <w:color w:val="0000FF"/>
                  <w:sz w:val="24"/>
                  <w:szCs w:val="24"/>
                  <w:u w:val="single"/>
                </w:rPr>
                <w:t>https://ptmr.info.pl/wp-content/uploads/pdf/Wytyczne_teleporady_graficzna.pdf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473F8B" w:rsidRDefault="00F84A2D" w:rsidP="00F84A2D">
            <w:pPr>
              <w:rPr>
                <w:rFonts w:ascii="Times New Roman" w:hAnsi="Times New Roman" w:cs="Times New Roman"/>
                <w:sz w:val="24"/>
                <w:szCs w:val="24"/>
              </w:rPr>
            </w:pPr>
            <w:r w:rsidRPr="00473F8B">
              <w:rPr>
                <w:rFonts w:ascii="Times New Roman" w:hAnsi="Times New Roman" w:cs="Times New Roman"/>
                <w:sz w:val="24"/>
                <w:szCs w:val="24"/>
              </w:rPr>
              <w:t>Komunikat Ministra Zdrowia z 17 sierpnia 2020 r. - Teleporady - zbiór zasad i dobrych praktyk dla lekarzy POZ</w:t>
            </w:r>
          </w:p>
          <w:p w:rsidR="00F84A2D" w:rsidRPr="00473F8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17.08.</w:t>
            </w:r>
          </w:p>
          <w:p w:rsidR="00F84A2D" w:rsidRPr="00473F8B"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F84A2D" w:rsidP="00F84A2D">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Wyciąg z treści komunikatu:</w:t>
            </w:r>
          </w:p>
          <w:p w:rsidR="00F84A2D" w:rsidRPr="00473F8B" w:rsidRDefault="00F84A2D" w:rsidP="00F84A2D">
            <w:pPr>
              <w:spacing w:line="276" w:lineRule="auto"/>
              <w:rPr>
                <w:rFonts w:ascii="Times New Roman" w:hAnsi="Times New Roman" w:cs="Times New Roman"/>
                <w:bCs/>
                <w:i/>
                <w:color w:val="1B1B1B"/>
                <w:sz w:val="24"/>
                <w:szCs w:val="24"/>
                <w:shd w:val="clear" w:color="auto" w:fill="FFFFFF"/>
              </w:rPr>
            </w:pPr>
            <w:r w:rsidRPr="00473F8B">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84A2D" w:rsidRPr="00473F8B" w:rsidRDefault="00F84A2D" w:rsidP="00F84A2D">
            <w:pPr>
              <w:spacing w:line="276" w:lineRule="auto"/>
              <w:rPr>
                <w:rFonts w:ascii="Times New Roman" w:hAnsi="Times New Roman" w:cs="Times New Roman"/>
                <w:bCs/>
                <w:i/>
                <w:color w:val="1B1B1B"/>
                <w:sz w:val="24"/>
                <w:szCs w:val="24"/>
                <w:shd w:val="clear" w:color="auto" w:fill="FFFFFF"/>
              </w:rPr>
            </w:pPr>
          </w:p>
          <w:p w:rsidR="00F84A2D" w:rsidRDefault="00F84A2D" w:rsidP="00F84A2D">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Pełna treść komunikatu:</w:t>
            </w:r>
          </w:p>
          <w:p w:rsidR="00F84A2D" w:rsidRPr="00473F8B" w:rsidRDefault="001766A6" w:rsidP="00F84A2D">
            <w:pPr>
              <w:spacing w:line="276" w:lineRule="auto"/>
              <w:rPr>
                <w:rFonts w:ascii="Times New Roman" w:eastAsia="Times New Roman" w:hAnsi="Times New Roman" w:cs="Times New Roman"/>
                <w:b/>
                <w:color w:val="000000" w:themeColor="text1"/>
                <w:sz w:val="24"/>
                <w:szCs w:val="24"/>
                <w:u w:val="single"/>
                <w:lang w:eastAsia="pl-PL"/>
              </w:rPr>
            </w:pPr>
            <w:hyperlink r:id="rId44" w:history="1">
              <w:r w:rsidR="00F84A2D" w:rsidRPr="00473F8B">
                <w:rPr>
                  <w:color w:val="0000FF"/>
                  <w:u w:val="single"/>
                </w:rPr>
                <w:t>https://www.gov.pl/web/zdrowie/teleporady---zbior-zasad-i-dobrych-praktyk-dla-lekarzy-poz</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40F47" w:rsidRDefault="00F84A2D" w:rsidP="00F84A2D">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84A2D" w:rsidRPr="00B40F47" w:rsidRDefault="00F84A2D" w:rsidP="00F84A2D">
            <w:pPr>
              <w:spacing w:line="276" w:lineRule="auto"/>
              <w:rPr>
                <w:rFonts w:ascii="Times New Roman" w:hAnsi="Times New Roman" w:cs="Times New Roman"/>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84A2D" w:rsidRPr="00B40F47"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B40F47">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84A2D" w:rsidRPr="00B40F47"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40F47">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84A2D" w:rsidRPr="00B40F47"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F84A2D" w:rsidRPr="00B40F47">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B40F47" w:rsidRDefault="00F84A2D" w:rsidP="00F84A2D">
            <w:pPr>
              <w:spacing w:line="276" w:lineRule="auto"/>
              <w:rPr>
                <w:rFonts w:ascii="Times New Roman" w:hAnsi="Times New Roman" w:cs="Times New Roman"/>
                <w:b/>
                <w:color w:val="000000" w:themeColor="text1"/>
                <w:sz w:val="24"/>
                <w:szCs w:val="24"/>
              </w:rPr>
            </w:pPr>
            <w:r w:rsidRPr="00B40F47">
              <w:rPr>
                <w:rFonts w:ascii="Times New Roman" w:hAnsi="Times New Roman" w:cs="Times New Roman"/>
                <w:color w:val="000000" w:themeColor="text1"/>
                <w:spacing w:val="3"/>
                <w:sz w:val="24"/>
                <w:szCs w:val="24"/>
                <w:shd w:val="clear" w:color="auto" w:fill="FFFFFF"/>
              </w:rPr>
              <w:t>Zarządzenie Ministra Zdrowia z dnia 14 sierpnia 2020 r. w sprawie powołania Zespołu do spraw przygotowania założeń rozwiązań legislacyjnych dotyczących nowych zasad funkcjonowania systemu podstawowego szpitalnego zabezpieczenia świadczeń opieki zdrowotnej</w:t>
            </w: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15.08.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aktu:</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1) struktury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2) zasad kwalifikacji do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3) zasad finansowania świadczeń opieki zdrowotnej udzielanych w ramach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wraz z uzasadnieniem i Oceną Skutków Regulacji.</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84A2D" w:rsidRPr="00B40F47" w:rsidRDefault="00F84A2D" w:rsidP="00F84A2D">
            <w:pPr>
              <w:spacing w:line="276" w:lineRule="auto"/>
              <w:jc w:val="both"/>
              <w:rPr>
                <w:rFonts w:ascii="Times New Roman" w:hAnsi="Times New Roman" w:cs="Times New Roman"/>
                <w:color w:val="000000" w:themeColor="text1"/>
                <w:sz w:val="24"/>
                <w:szCs w:val="24"/>
              </w:rPr>
            </w:pPr>
          </w:p>
          <w:p w:rsidR="00F84A2D" w:rsidRPr="00B40F47" w:rsidRDefault="00F84A2D" w:rsidP="00F84A2D">
            <w:pPr>
              <w:spacing w:line="276" w:lineRule="auto"/>
              <w:jc w:val="both"/>
              <w:rPr>
                <w:rFonts w:ascii="Times New Roman" w:hAnsi="Times New Roman" w:cs="Times New Roman"/>
                <w:b/>
                <w:color w:val="000000" w:themeColor="text1"/>
                <w:sz w:val="24"/>
                <w:szCs w:val="24"/>
                <w:u w:val="single"/>
              </w:rPr>
            </w:pPr>
            <w:r w:rsidRPr="00B40F47">
              <w:rPr>
                <w:rFonts w:ascii="Times New Roman" w:hAnsi="Times New Roman" w:cs="Times New Roman"/>
                <w:b/>
                <w:color w:val="000000" w:themeColor="text1"/>
                <w:sz w:val="24"/>
                <w:szCs w:val="24"/>
                <w:u w:val="single"/>
              </w:rPr>
              <w:t>Pełny tekst aktu:</w:t>
            </w:r>
          </w:p>
          <w:p w:rsidR="00F84A2D" w:rsidRPr="00B40F47"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6" w:history="1">
              <w:r w:rsidR="00F84A2D" w:rsidRPr="00B40F47">
                <w:rPr>
                  <w:rFonts w:ascii="Times New Roman" w:hAnsi="Times New Roman" w:cs="Times New Roman"/>
                  <w:color w:val="000000" w:themeColor="text1"/>
                  <w:sz w:val="24"/>
                  <w:szCs w:val="24"/>
                  <w:u w:val="single"/>
                </w:rPr>
                <w:t>http://dziennikmz.mz.gov.pl/api/DUM_MZ/2020/58/journal/6252</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B40F47" w:rsidRDefault="00F84A2D" w:rsidP="00F84A2D">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84A2D" w:rsidRPr="00B40F47" w:rsidRDefault="00F84A2D" w:rsidP="00F84A2D">
            <w:pPr>
              <w:spacing w:line="276" w:lineRule="auto"/>
              <w:rPr>
                <w:rFonts w:ascii="Times New Roman" w:hAnsi="Times New Roman" w:cs="Times New Roman"/>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84A2D" w:rsidRPr="00B40F47" w:rsidRDefault="00F84A2D" w:rsidP="00F84A2D">
            <w:pPr>
              <w:spacing w:line="276" w:lineRule="auto"/>
              <w:jc w:val="both"/>
              <w:rPr>
                <w:rFonts w:ascii="Times New Roman" w:hAnsi="Times New Roman" w:cs="Times New Roman"/>
                <w:i/>
                <w:color w:val="FF0000"/>
                <w:sz w:val="24"/>
                <w:szCs w:val="24"/>
                <w:shd w:val="clear" w:color="auto" w:fill="FFFFFF"/>
              </w:rPr>
            </w:pPr>
            <w:r w:rsidRPr="00B40F47">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84A2D" w:rsidRPr="00B40F47"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B40F47">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47" w:history="1">
              <w:r w:rsidRPr="00B40F47">
                <w:rPr>
                  <w:rFonts w:ascii="Times New Roman" w:hAnsi="Times New Roman" w:cs="Times New Roman"/>
                  <w:i/>
                  <w:color w:val="FF0000"/>
                  <w:sz w:val="24"/>
                  <w:szCs w:val="24"/>
                  <w:u w:val="single"/>
                  <w:shd w:val="clear" w:color="auto" w:fill="FFFFFF"/>
                </w:rPr>
                <w:t>zespol.siec@mz.gov.pl</w:t>
              </w:r>
            </w:hyperlink>
            <w:r w:rsidRPr="00B40F47">
              <w:rPr>
                <w:rFonts w:ascii="Times New Roman" w:hAnsi="Times New Roman" w:cs="Times New Roman"/>
                <w:i/>
                <w:color w:val="FF0000"/>
                <w:sz w:val="24"/>
                <w:szCs w:val="24"/>
                <w:shd w:val="clear" w:color="auto" w:fill="FFFFFF"/>
              </w:rPr>
              <w:t> do dnia 11 września 2020 r.  Przesłane propozycje zostaną przekazane członkom Zespołu.</w:t>
            </w:r>
          </w:p>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84A2D" w:rsidRPr="00B40F47"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8" w:history="1">
              <w:r w:rsidR="00F84A2D" w:rsidRPr="00B40F47">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8F66B4" w:rsidTr="0074113F">
        <w:trPr>
          <w:trHeight w:val="58"/>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B40F47" w:rsidRDefault="00F84A2D" w:rsidP="00F84A2D">
            <w:pPr>
              <w:spacing w:line="276" w:lineRule="auto"/>
              <w:jc w:val="both"/>
              <w:rPr>
                <w:rFonts w:ascii="Times New Roman" w:hAnsi="Times New Roman" w:cs="Times New Roman"/>
                <w:b/>
                <w:color w:val="FF0000"/>
                <w:sz w:val="24"/>
                <w:szCs w:val="24"/>
                <w:u w:val="single"/>
              </w:rPr>
            </w:pPr>
            <w:r w:rsidRPr="00B40F47">
              <w:rPr>
                <w:rFonts w:ascii="Times New Roman" w:hAnsi="Times New Roman" w:cs="Times New Roman"/>
                <w:color w:val="000000" w:themeColor="text1"/>
                <w:sz w:val="24"/>
                <w:szCs w:val="24"/>
              </w:rPr>
              <w:t xml:space="preserve">Rozporządzenie Ministra Zdrowia z dnia 12 sierpnia 2020 r. w sprawie </w:t>
            </w:r>
            <w:r w:rsidRPr="00B40F47">
              <w:rPr>
                <w:rFonts w:ascii="Times New Roman" w:hAnsi="Times New Roman" w:cs="Times New Roman"/>
                <w:b/>
                <w:color w:val="FF0000"/>
                <w:sz w:val="24"/>
                <w:szCs w:val="24"/>
                <w:u w:val="single"/>
              </w:rPr>
              <w:t>standardu organizacyjnego teleporady w ramach podstawowej opieki zdrowotnej</w:t>
            </w:r>
          </w:p>
          <w:p w:rsidR="00F84A2D" w:rsidRPr="00B40F4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29.08.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Pełny tekst aktu:</w:t>
            </w:r>
          </w:p>
          <w:p w:rsidR="00F84A2D" w:rsidRPr="00B40F47"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9" w:history="1">
              <w:r w:rsidR="00F84A2D" w:rsidRPr="00B40F47">
                <w:rPr>
                  <w:rFonts w:ascii="Times New Roman" w:hAnsi="Times New Roman" w:cs="Times New Roman"/>
                  <w:color w:val="000000" w:themeColor="text1"/>
                  <w:sz w:val="24"/>
                  <w:szCs w:val="24"/>
                  <w:u w:val="single"/>
                </w:rPr>
                <w:t>https://dziennikustaw.gov.pl/D2020000139501.pdf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Zarządzenie Prezesa NFZ nr 180/2019/DGL - tekst ujednolicony</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z 12 sierpnia 2020 r.</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w sprawie określenia warunków zawierania i realizacji umów w rodzaju leczenie szpitalne w zakresie chemioterapia.</w:t>
            </w:r>
          </w:p>
          <w:p w:rsidR="00F84A2D" w:rsidRPr="003B3C0A" w:rsidRDefault="00F84A2D" w:rsidP="00F84A2D">
            <w:pPr>
              <w:rPr>
                <w:rFonts w:ascii="Times New Roman" w:hAnsi="Times New Roman" w:cs="Times New Roman"/>
                <w:sz w:val="24"/>
                <w:szCs w:val="24"/>
              </w:rPr>
            </w:pPr>
          </w:p>
        </w:tc>
        <w:tc>
          <w:tcPr>
            <w:tcW w:w="964" w:type="dxa"/>
          </w:tcPr>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12.08.</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2020 r.</w:t>
            </w:r>
          </w:p>
        </w:tc>
        <w:tc>
          <w:tcPr>
            <w:tcW w:w="5840" w:type="dxa"/>
          </w:tcPr>
          <w:p w:rsidR="00F84A2D" w:rsidRPr="00E20E0B"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50" w:history="1">
              <w:r w:rsidR="00F84A2D" w:rsidRPr="003B3C0A">
                <w:rPr>
                  <w:color w:val="0000FF"/>
                  <w:u w:val="single"/>
                </w:rPr>
                <w:t>https://www.nfz.gov.pl/zarzadzenia-prezesa/zarzadzenia-prezesa-nfz/zarzadzenie-nr-1802019dgl-tekst-ujednolicony,7219.html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577CB4" w:rsidRDefault="001766A6" w:rsidP="00F84A2D">
            <w:pPr>
              <w:jc w:val="both"/>
              <w:rPr>
                <w:rFonts w:ascii="Times New Roman" w:hAnsi="Times New Roman" w:cs="Times New Roman"/>
                <w:sz w:val="24"/>
                <w:szCs w:val="24"/>
              </w:rPr>
            </w:pPr>
            <w:hyperlink r:id="rId51" w:history="1">
              <w:r w:rsidR="00F84A2D" w:rsidRPr="00577CB4">
                <w:rPr>
                  <w:rStyle w:val="Hipercze"/>
                  <w:rFonts w:ascii="Times New Roman" w:hAnsi="Times New Roman" w:cs="Times New Roman"/>
                  <w:color w:val="auto"/>
                  <w:sz w:val="24"/>
                  <w:szCs w:val="24"/>
                  <w:u w:val="none"/>
                </w:rPr>
                <w:t>Zarządzenie Prezesa NFZ nr 124/2020/DAiI </w:t>
              </w:r>
            </w:hyperlink>
          </w:p>
          <w:p w:rsidR="00F84A2D" w:rsidRPr="00577CB4" w:rsidRDefault="00F84A2D" w:rsidP="00F84A2D">
            <w:pPr>
              <w:jc w:val="both"/>
              <w:rPr>
                <w:rFonts w:ascii="Times New Roman" w:hAnsi="Times New Roman" w:cs="Times New Roman"/>
                <w:sz w:val="24"/>
                <w:szCs w:val="24"/>
              </w:rPr>
            </w:pPr>
            <w:r w:rsidRPr="00577CB4">
              <w:rPr>
                <w:rFonts w:ascii="Times New Roman" w:hAnsi="Times New Roman" w:cs="Times New Roman"/>
                <w:sz w:val="24"/>
                <w:szCs w:val="24"/>
              </w:rPr>
              <w:t>z 10 sierpnia 2020 r.</w:t>
            </w:r>
          </w:p>
          <w:p w:rsidR="00F84A2D" w:rsidRPr="00577CB4" w:rsidRDefault="00F84A2D" w:rsidP="00F84A2D">
            <w:pPr>
              <w:jc w:val="both"/>
              <w:rPr>
                <w:rFonts w:ascii="Times New Roman" w:hAnsi="Times New Roman" w:cs="Times New Roman"/>
                <w:sz w:val="24"/>
                <w:szCs w:val="24"/>
              </w:rPr>
            </w:pPr>
            <w:r w:rsidRPr="00577CB4">
              <w:rPr>
                <w:rFonts w:ascii="Times New Roman" w:hAnsi="Times New Roman" w:cs="Times New Roman"/>
                <w:sz w:val="24"/>
                <w:szCs w:val="24"/>
              </w:rPr>
              <w:t>zmieniające zarządzenie w sprawie programu pilotażowego opieki koordynowanej w podstawowej opiece zdrowotnej „POZ PLUS”</w:t>
            </w:r>
          </w:p>
          <w:p w:rsidR="00F84A2D" w:rsidRPr="00577C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577C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11.08.</w:t>
            </w:r>
          </w:p>
          <w:p w:rsidR="00F84A2D" w:rsidRPr="00577C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2020 r.</w:t>
            </w:r>
          </w:p>
        </w:tc>
        <w:tc>
          <w:tcPr>
            <w:tcW w:w="5840" w:type="dxa"/>
          </w:tcPr>
          <w:p w:rsidR="00F84A2D" w:rsidRPr="00577C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Wyciąg z treści uzasadnienia aktu:</w:t>
            </w:r>
          </w:p>
          <w:p w:rsidR="00F84A2D" w:rsidRPr="00577CB4" w:rsidRDefault="00F84A2D" w:rsidP="00F84A2D">
            <w:pPr>
              <w:autoSpaceDE w:val="0"/>
              <w:autoSpaceDN w:val="0"/>
              <w:adjustRightInd w:val="0"/>
              <w:rPr>
                <w:rFonts w:ascii="Times New Roman" w:hAnsi="Times New Roman" w:cs="Times New Roman"/>
                <w:i/>
                <w:color w:val="000000"/>
                <w:sz w:val="24"/>
                <w:szCs w:val="24"/>
              </w:rPr>
            </w:pPr>
            <w:r w:rsidRPr="00577CB4">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84A2D" w:rsidRPr="00577CB4"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577CB4">
              <w:rPr>
                <w:rFonts w:ascii="Times New Roman" w:hAnsi="Times New Roman" w:cs="Times New Roman"/>
                <w:i/>
                <w:color w:val="000000"/>
                <w:sz w:val="24"/>
                <w:szCs w:val="24"/>
              </w:rPr>
              <w:t xml:space="preserve">Mając na uwadze art. 13 ust. 1 pkt 2 ustawy z dn. 03.04.2020 r. </w:t>
            </w:r>
            <w:r w:rsidRPr="00577CB4">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577CB4">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84A2D" w:rsidRPr="00577C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Pełny tekst aktu:</w:t>
            </w:r>
          </w:p>
          <w:p w:rsidR="00F84A2D" w:rsidRPr="00577CB4"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84A2D" w:rsidRPr="00577CB4">
                <w:rPr>
                  <w:rStyle w:val="Hipercze"/>
                  <w:rFonts w:ascii="Times New Roman" w:hAnsi="Times New Roman" w:cs="Times New Roman"/>
                  <w:sz w:val="24"/>
                  <w:szCs w:val="24"/>
                </w:rPr>
                <w:t>https://www.nfz.gov.pl/zarzadzenia-prezesa/zarzadzenia-prezesa-nfz/zarzadzenie-nr-1242020daii,7218.html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008F3" w:rsidRDefault="00F84A2D" w:rsidP="00F84A2D">
            <w:pPr>
              <w:spacing w:line="276" w:lineRule="auto"/>
              <w:rPr>
                <w:rFonts w:ascii="Times New Roman" w:hAnsi="Times New Roman" w:cs="Times New Roman"/>
                <w:sz w:val="24"/>
                <w:szCs w:val="24"/>
              </w:rPr>
            </w:pPr>
            <w:r w:rsidRPr="006008F3">
              <w:rPr>
                <w:rFonts w:ascii="Times New Roman" w:hAnsi="Times New Roman" w:cs="Times New Roman"/>
                <w:sz w:val="24"/>
                <w:szCs w:val="24"/>
              </w:rPr>
              <w:t>Komunikat Rzecznika Praw Obywatelskich z 7 sierpnia 2020 r. - By nie karać lekarzy za błędy więzieniem. RPO pisze do Senatu</w:t>
            </w:r>
          </w:p>
          <w:p w:rsidR="00F84A2D" w:rsidRPr="006008F3"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rsidR="00F84A2D" w:rsidRPr="006008F3"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84A2D" w:rsidRPr="006008F3"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3" w:history="1">
              <w:r w:rsidR="00F84A2D" w:rsidRPr="006008F3">
                <w:rPr>
                  <w:rFonts w:ascii="Times New Roman" w:hAnsi="Times New Roman" w:cs="Times New Roman"/>
                  <w:color w:val="0000FF"/>
                  <w:sz w:val="24"/>
                  <w:szCs w:val="24"/>
                  <w:u w:val="single"/>
                </w:rPr>
                <w:t>https://www.rpo.gov.pl/pl/content/nie-karac-lekarzy-za-bledy-wiezieniem-rpo-pisze-do-senatu</w:t>
              </w:r>
            </w:hyperlink>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6008F3"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6008F3">
              <w:rPr>
                <w:rFonts w:ascii="Times New Roman" w:hAnsi="Times New Roman" w:cs="Times New Roman"/>
                <w:color w:val="000000" w:themeColor="text1"/>
                <w:sz w:val="24"/>
                <w:szCs w:val="24"/>
              </w:rPr>
              <w:t xml:space="preserve">Komunikat Ministra Zdrowia z dnia 7 sierpnia 2020 r.  - </w:t>
            </w:r>
            <w:r w:rsidRPr="006008F3">
              <w:rPr>
                <w:rFonts w:ascii="Times New Roman" w:eastAsia="Times New Roman" w:hAnsi="Times New Roman" w:cs="Times New Roman"/>
                <w:bCs/>
                <w:color w:val="1B1B1B"/>
                <w:sz w:val="24"/>
                <w:szCs w:val="24"/>
                <w:lang w:eastAsia="pl-PL"/>
              </w:rPr>
              <w:t>Kompleksowa opieka onkologiczna dla pacjentów z rakiem jelita grubego</w:t>
            </w:r>
          </w:p>
          <w:p w:rsidR="00F84A2D" w:rsidRPr="006008F3"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84A2D" w:rsidRPr="006008F3"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6008F3">
              <w:rPr>
                <w:b/>
                <w:bCs/>
                <w:i/>
                <w:color w:val="1B1B1B"/>
              </w:rPr>
              <w:t>Skoordynowanie działań placówek zaangażowanych w opiekę nad chorymi na raka jelita grubego oraz indywidualny proces leczenia – to zmiany, które wprowadzi nowy model organizacji diagnostyki i terapii onkologicznej.</w:t>
            </w:r>
          </w:p>
          <w:p w:rsidR="00F84A2D" w:rsidRPr="006008F3"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6008F3">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84A2D" w:rsidRPr="006008F3"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4" w:history="1">
              <w:r w:rsidR="00F84A2D" w:rsidRPr="006008F3">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6008F3" w:rsidRDefault="00F84A2D" w:rsidP="00F84A2D">
            <w:pPr>
              <w:spacing w:line="276" w:lineRule="auto"/>
              <w:rPr>
                <w:rFonts w:ascii="Times New Roman" w:hAnsi="Times New Roman" w:cs="Times New Roman"/>
                <w:b/>
                <w:color w:val="000000" w:themeColor="text1"/>
                <w:sz w:val="24"/>
                <w:szCs w:val="24"/>
              </w:rPr>
            </w:pPr>
            <w:r w:rsidRPr="006008F3">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8.08.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Wyciąg z treści aktu:</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Pełna treść aktu:</w:t>
            </w:r>
          </w:p>
          <w:p w:rsidR="00F84A2D" w:rsidRPr="006008F3"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F84A2D" w:rsidRPr="006008F3">
                <w:rPr>
                  <w:rFonts w:ascii="Times New Roman" w:hAnsi="Times New Roman" w:cs="Times New Roman"/>
                  <w:color w:val="0000FF"/>
                  <w:sz w:val="24"/>
                  <w:szCs w:val="24"/>
                  <w:u w:val="single"/>
                </w:rPr>
                <w:t>https://dziennikustaw.gov.pl/D2020000135601.pdf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Default="00F84A2D" w:rsidP="00F84A2D">
            <w:pPr>
              <w:spacing w:line="276" w:lineRule="auto"/>
            </w:pPr>
          </w:p>
        </w:tc>
        <w:tc>
          <w:tcPr>
            <w:tcW w:w="964" w:type="dxa"/>
          </w:tcPr>
          <w:p w:rsidR="00F84A2D" w:rsidRPr="00466ED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466EDF"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1.</w:t>
            </w:r>
          </w:p>
        </w:tc>
        <w:tc>
          <w:tcPr>
            <w:tcW w:w="3119"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rsidR="00F84A2D" w:rsidRPr="0044251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4251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6.08.</w:t>
            </w:r>
          </w:p>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komunikatu:</w:t>
            </w:r>
          </w:p>
          <w:p w:rsidR="00F84A2D" w:rsidRPr="0044251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44251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Pełna treść komunikatu i stanowiska Konsultantów:</w:t>
            </w:r>
          </w:p>
          <w:p w:rsidR="00F84A2D" w:rsidRPr="00442515"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56" w:history="1">
              <w:r w:rsidR="00F84A2D" w:rsidRPr="00442515">
                <w:rPr>
                  <w:rFonts w:ascii="Times New Roman" w:hAnsi="Times New Roman" w:cs="Times New Roman"/>
                  <w:color w:val="0000FF"/>
                  <w:sz w:val="24"/>
                  <w:szCs w:val="24"/>
                  <w:u w:val="single"/>
                </w:rPr>
                <w:t>https://www.gov.pl/web/rpp/standardy-opieki-nad-ciezarna-w-kryzysie-psychicznym</w:t>
              </w:r>
            </w:hyperlink>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2.</w:t>
            </w:r>
          </w:p>
        </w:tc>
        <w:tc>
          <w:tcPr>
            <w:tcW w:w="3119" w:type="dxa"/>
          </w:tcPr>
          <w:p w:rsidR="00F84A2D" w:rsidRPr="00442515" w:rsidRDefault="001766A6" w:rsidP="00F84A2D">
            <w:pPr>
              <w:spacing w:line="276" w:lineRule="auto"/>
              <w:jc w:val="both"/>
              <w:rPr>
                <w:rFonts w:ascii="Times New Roman" w:hAnsi="Times New Roman" w:cs="Times New Roman"/>
                <w:sz w:val="24"/>
                <w:szCs w:val="24"/>
              </w:rPr>
            </w:pPr>
            <w:hyperlink r:id="rId57" w:history="1">
              <w:r w:rsidR="00F84A2D" w:rsidRPr="00442515">
                <w:rPr>
                  <w:rStyle w:val="Hipercze"/>
                  <w:rFonts w:ascii="Times New Roman" w:hAnsi="Times New Roman" w:cs="Times New Roman"/>
                  <w:color w:val="auto"/>
                  <w:sz w:val="24"/>
                  <w:szCs w:val="24"/>
                  <w:u w:val="none"/>
                </w:rPr>
                <w:t>Zarządzenie Prezesa NFZ nr 123/2020/DSOZ </w:t>
              </w:r>
            </w:hyperlink>
          </w:p>
          <w:p w:rsidR="00F84A2D" w:rsidRPr="00442515" w:rsidRDefault="00F84A2D" w:rsidP="00F84A2D">
            <w:pPr>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 xml:space="preserve"> z 07.08.2020 zmieniające zarządzenie w sprawie programu pilotażowego z zakresu leczenia szpitalnego – świadczenia kompleksowe KOSM</w:t>
            </w:r>
          </w:p>
          <w:p w:rsidR="00F84A2D" w:rsidRPr="0044251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4251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7.08.</w:t>
            </w:r>
          </w:p>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uzasadnienia aktu:</w:t>
            </w:r>
          </w:p>
          <w:p w:rsidR="00F84A2D" w:rsidRPr="00442515" w:rsidRDefault="00F84A2D" w:rsidP="00F84A2D">
            <w:pPr>
              <w:spacing w:line="276" w:lineRule="auto"/>
              <w:ind w:firstLine="431"/>
              <w:jc w:val="both"/>
              <w:rPr>
                <w:rFonts w:ascii="Times New Roman" w:hAnsi="Times New Roman" w:cs="Times New Roman"/>
                <w:i/>
                <w:sz w:val="24"/>
                <w:szCs w:val="24"/>
              </w:rPr>
            </w:pPr>
            <w:r w:rsidRPr="0044251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F84A2D" w:rsidRPr="00442515" w:rsidRDefault="00F84A2D" w:rsidP="00F84A2D">
            <w:pPr>
              <w:spacing w:line="276" w:lineRule="auto"/>
              <w:ind w:firstLine="431"/>
              <w:jc w:val="both"/>
              <w:rPr>
                <w:rFonts w:ascii="Times New Roman" w:eastAsiaTheme="minorEastAsia" w:hAnsi="Times New Roman" w:cs="Times New Roman"/>
                <w:i/>
                <w:sz w:val="24"/>
                <w:szCs w:val="24"/>
              </w:rPr>
            </w:pPr>
            <w:r w:rsidRPr="00442515">
              <w:rPr>
                <w:rFonts w:ascii="Times New Roman" w:hAnsi="Times New Roman" w:cs="Times New Roman"/>
                <w:i/>
                <w:sz w:val="24"/>
                <w:szCs w:val="24"/>
              </w:rPr>
              <w:t xml:space="preserve">W związku z powyższym, w zakresie § 15 ust 3 zarządzenia wprowadzono zmiany gdzie świadczeniodawca </w:t>
            </w:r>
            <w:r w:rsidRPr="0044251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rsidR="00F84A2D" w:rsidRPr="0044251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442515">
              <w:rPr>
                <w:rFonts w:ascii="Times New Roman" w:eastAsiaTheme="minorEastAsia" w:hAnsi="Times New Roman" w:cs="Times New Roman"/>
                <w:i/>
                <w:sz w:val="24"/>
                <w:szCs w:val="24"/>
              </w:rPr>
              <w:t xml:space="preserve">Ponadto dodano do </w:t>
            </w:r>
            <w:r w:rsidRPr="00442515">
              <w:rPr>
                <w:rFonts w:ascii="Times New Roman" w:hAnsi="Times New Roman" w:cs="Times New Roman"/>
                <w:i/>
                <w:sz w:val="24"/>
                <w:szCs w:val="24"/>
              </w:rPr>
              <w:t xml:space="preserve">§ 15 </w:t>
            </w:r>
            <w:r w:rsidRPr="0044251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Pełny tekst aktu:</w:t>
            </w:r>
          </w:p>
          <w:p w:rsidR="00F84A2D" w:rsidRPr="00442515"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58" w:history="1">
              <w:r w:rsidR="00F84A2D" w:rsidRPr="0044251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3.</w:t>
            </w:r>
          </w:p>
        </w:tc>
        <w:tc>
          <w:tcPr>
            <w:tcW w:w="3119"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Komunikat Ministra Zdrowia z 6 sierpnia 2020 r. - Dodatkowe obostrzenia w powiatach z największym przyrostem zakażeń</w:t>
            </w:r>
          </w:p>
          <w:p w:rsidR="00F84A2D" w:rsidRPr="00442515" w:rsidRDefault="00F84A2D" w:rsidP="00F84A2D">
            <w:pPr>
              <w:spacing w:line="276" w:lineRule="auto"/>
              <w:rPr>
                <w:rFonts w:ascii="Times New Roman" w:hAnsi="Times New Roman" w:cs="Times New Roman"/>
                <w:sz w:val="24"/>
                <w:szCs w:val="24"/>
              </w:rPr>
            </w:pPr>
          </w:p>
        </w:tc>
        <w:tc>
          <w:tcPr>
            <w:tcW w:w="964"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6.08.</w:t>
            </w:r>
          </w:p>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2020 r.</w:t>
            </w:r>
          </w:p>
        </w:tc>
        <w:tc>
          <w:tcPr>
            <w:tcW w:w="5840" w:type="dxa"/>
          </w:tcPr>
          <w:p w:rsidR="00F84A2D" w:rsidRPr="00442515" w:rsidRDefault="00F84A2D" w:rsidP="00F84A2D">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Wyciąg z treści komunikatu:</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rsidR="00F84A2D" w:rsidRPr="00442515" w:rsidRDefault="00F84A2D" w:rsidP="00F84A2D">
            <w:pPr>
              <w:spacing w:line="276" w:lineRule="auto"/>
              <w:rPr>
                <w:rFonts w:ascii="Times New Roman" w:hAnsi="Times New Roman" w:cs="Times New Roman"/>
                <w:sz w:val="24"/>
                <w:szCs w:val="24"/>
                <w:u w:val="single"/>
              </w:rPr>
            </w:pPr>
          </w:p>
          <w:p w:rsidR="00F84A2D" w:rsidRPr="00442515" w:rsidRDefault="00F84A2D" w:rsidP="00F84A2D">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Pełny tekst komunikatu:</w:t>
            </w:r>
          </w:p>
          <w:p w:rsidR="00F84A2D" w:rsidRPr="00442515" w:rsidRDefault="001766A6" w:rsidP="00F84A2D">
            <w:pPr>
              <w:spacing w:line="276" w:lineRule="auto"/>
              <w:rPr>
                <w:rFonts w:ascii="Times New Roman" w:hAnsi="Times New Roman" w:cs="Times New Roman"/>
                <w:sz w:val="24"/>
                <w:szCs w:val="24"/>
              </w:rPr>
            </w:pPr>
            <w:hyperlink r:id="rId59" w:history="1">
              <w:r w:rsidR="00F84A2D" w:rsidRPr="00442515">
                <w:rPr>
                  <w:rStyle w:val="Hipercze"/>
                  <w:rFonts w:ascii="Times New Roman" w:hAnsi="Times New Roman" w:cs="Times New Roman"/>
                  <w:sz w:val="24"/>
                  <w:szCs w:val="24"/>
                </w:rPr>
                <w:t>https://www.gov.pl/web/zdrowie/dodatkowe-obostrzenia-w-powiatach-z-najwiekszym-przyrostem-zakazen</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701971" w:rsidRDefault="001766A6" w:rsidP="00F84A2D">
            <w:pPr>
              <w:spacing w:line="276" w:lineRule="auto"/>
              <w:rPr>
                <w:rFonts w:ascii="Times New Roman" w:hAnsi="Times New Roman" w:cs="Times New Roman"/>
                <w:sz w:val="24"/>
                <w:szCs w:val="24"/>
              </w:rPr>
            </w:pPr>
            <w:hyperlink r:id="rId60" w:history="1">
              <w:r w:rsidR="00F84A2D" w:rsidRPr="00701971">
                <w:rPr>
                  <w:rStyle w:val="Hipercze"/>
                  <w:rFonts w:ascii="Times New Roman" w:hAnsi="Times New Roman" w:cs="Times New Roman"/>
                  <w:color w:val="auto"/>
                  <w:sz w:val="24"/>
                  <w:szCs w:val="24"/>
                  <w:u w:val="none"/>
                </w:rPr>
                <w:t xml:space="preserve">Zarządzenie </w:t>
              </w:r>
              <w:r w:rsidR="00F84A2D">
                <w:rPr>
                  <w:rStyle w:val="Hipercze"/>
                  <w:rFonts w:ascii="Times New Roman" w:hAnsi="Times New Roman" w:cs="Times New Roman"/>
                  <w:color w:val="auto"/>
                  <w:sz w:val="24"/>
                  <w:szCs w:val="24"/>
                  <w:u w:val="none"/>
                </w:rPr>
                <w:t>Prezesa NFZ n</w:t>
              </w:r>
              <w:r w:rsidR="00F84A2D" w:rsidRPr="00701971">
                <w:rPr>
                  <w:rStyle w:val="Hipercze"/>
                  <w:rFonts w:ascii="Times New Roman" w:hAnsi="Times New Roman" w:cs="Times New Roman"/>
                  <w:color w:val="auto"/>
                  <w:sz w:val="24"/>
                  <w:szCs w:val="24"/>
                  <w:u w:val="none"/>
                </w:rPr>
                <w:t>r 119/2020/DK </w:t>
              </w:r>
            </w:hyperlink>
          </w:p>
          <w:p w:rsidR="00F84A2D" w:rsidRPr="00701971" w:rsidRDefault="00F84A2D" w:rsidP="00F84A2D">
            <w:pPr>
              <w:spacing w:line="276" w:lineRule="auto"/>
              <w:rPr>
                <w:rFonts w:ascii="Times New Roman" w:hAnsi="Times New Roman" w:cs="Times New Roman"/>
                <w:sz w:val="24"/>
                <w:szCs w:val="24"/>
              </w:rPr>
            </w:pPr>
            <w:r w:rsidRPr="00701971">
              <w:rPr>
                <w:rFonts w:ascii="Times New Roman" w:hAnsi="Times New Roman" w:cs="Times New Roman"/>
                <w:sz w:val="24"/>
                <w:szCs w:val="24"/>
              </w:rPr>
              <w:t>z 4 sierpnia 2020 r.</w:t>
            </w:r>
          </w:p>
          <w:p w:rsidR="00F84A2D" w:rsidRPr="00701971" w:rsidRDefault="00F84A2D" w:rsidP="00F84A2D">
            <w:pPr>
              <w:spacing w:line="276" w:lineRule="auto"/>
              <w:rPr>
                <w:rFonts w:ascii="Times New Roman" w:hAnsi="Times New Roman" w:cs="Times New Roman"/>
                <w:sz w:val="24"/>
                <w:szCs w:val="24"/>
              </w:rPr>
            </w:pPr>
            <w:r w:rsidRPr="00701971">
              <w:rPr>
                <w:rFonts w:ascii="Times New Roman" w:hAnsi="Times New Roman" w:cs="Times New Roman"/>
                <w:sz w:val="24"/>
                <w:szCs w:val="24"/>
              </w:rPr>
              <w:t>zmieniające zarządzenie w sprawie kontroli prowadzonych przez Narodowy Fundusz Zdrowia</w:t>
            </w:r>
          </w:p>
          <w:p w:rsidR="00F84A2D" w:rsidRPr="00701971" w:rsidRDefault="00F84A2D" w:rsidP="00F84A2D">
            <w:pPr>
              <w:spacing w:line="276" w:lineRule="auto"/>
              <w:rPr>
                <w:rFonts w:ascii="Times New Roman" w:hAnsi="Times New Roman" w:cs="Times New Roman"/>
                <w:sz w:val="24"/>
                <w:szCs w:val="24"/>
              </w:rPr>
            </w:pPr>
          </w:p>
        </w:tc>
        <w:tc>
          <w:tcPr>
            <w:tcW w:w="964" w:type="dxa"/>
          </w:tcPr>
          <w:p w:rsidR="00F84A2D" w:rsidRPr="00701971"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6.08.</w:t>
            </w:r>
          </w:p>
          <w:p w:rsidR="00F84A2D" w:rsidRPr="00701971"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2020 r.</w:t>
            </w:r>
          </w:p>
        </w:tc>
        <w:tc>
          <w:tcPr>
            <w:tcW w:w="5840" w:type="dxa"/>
          </w:tcPr>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Wyciąg z treści uzasadnienia:</w:t>
            </w:r>
          </w:p>
          <w:p w:rsidR="00F84A2D" w:rsidRPr="00701971" w:rsidRDefault="00F84A2D" w:rsidP="00F84A2D">
            <w:pPr>
              <w:autoSpaceDE w:val="0"/>
              <w:autoSpaceDN w:val="0"/>
              <w:adjustRightInd w:val="0"/>
              <w:spacing w:line="276" w:lineRule="auto"/>
              <w:rPr>
                <w:rFonts w:ascii="Times New Roman" w:hAnsi="Times New Roman" w:cs="Times New Roman"/>
                <w:i/>
                <w:color w:val="000000"/>
                <w:sz w:val="24"/>
                <w:szCs w:val="24"/>
              </w:rPr>
            </w:pPr>
            <w:r w:rsidRPr="00701971">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84A2D" w:rsidRPr="00701971"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701971">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Pełny tekst aktu:</w:t>
            </w:r>
          </w:p>
          <w:p w:rsidR="00F84A2D" w:rsidRPr="00701971"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1" w:history="1">
              <w:r w:rsidR="00F84A2D" w:rsidRPr="00701971">
                <w:rPr>
                  <w:rStyle w:val="Hipercze"/>
                  <w:rFonts w:ascii="Times New Roman" w:hAnsi="Times New Roman" w:cs="Times New Roman"/>
                  <w:sz w:val="24"/>
                  <w:szCs w:val="24"/>
                </w:rPr>
                <w:t>https://www.nfz.gov.pl/zarzadzenia-prezesa/zarzadzenia-prezesa-nfz/zarzadzenie-nr-1192020dk,7216.html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C030D9" w:rsidRDefault="00F84A2D" w:rsidP="00F84A2D">
            <w:pPr>
              <w:spacing w:line="276" w:lineRule="auto"/>
              <w:rPr>
                <w:rFonts w:ascii="Times New Roman" w:hAnsi="Times New Roman" w:cs="Times New Roman"/>
                <w:b/>
                <w:sz w:val="24"/>
                <w:szCs w:val="24"/>
              </w:rPr>
            </w:pPr>
            <w:r w:rsidRPr="00C030D9">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6.08.</w:t>
            </w:r>
          </w:p>
          <w:p w:rsidR="00F84A2D" w:rsidRPr="00C030D9" w:rsidRDefault="00F84A2D" w:rsidP="00F84A2D">
            <w:pPr>
              <w:spacing w:line="276" w:lineRule="auto"/>
              <w:jc w:val="center"/>
              <w:rPr>
                <w:rFonts w:ascii="Times New Roman" w:eastAsia="Times New Roman" w:hAnsi="Times New Roman" w:cs="Times New Roman"/>
                <w:b/>
                <w:sz w:val="24"/>
                <w:szCs w:val="24"/>
                <w:lang w:eastAsia="pl-PL"/>
              </w:rPr>
            </w:pPr>
            <w:r w:rsidRPr="00C030D9">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 xml:space="preserve"> </w:t>
            </w:r>
          </w:p>
        </w:tc>
        <w:tc>
          <w:tcPr>
            <w:tcW w:w="5840" w:type="dxa"/>
          </w:tcPr>
          <w:p w:rsidR="00F84A2D" w:rsidRPr="00C030D9" w:rsidRDefault="00F84A2D" w:rsidP="00F84A2D">
            <w:pPr>
              <w:spacing w:line="276" w:lineRule="auto"/>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 xml:space="preserve">Zmiana składu osobowego </w:t>
            </w:r>
            <w:r w:rsidRPr="00C030D9">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p>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Pełny tekst aktu:</w:t>
            </w:r>
          </w:p>
          <w:p w:rsidR="00F84A2D" w:rsidRPr="00C030D9" w:rsidRDefault="001766A6" w:rsidP="00F84A2D">
            <w:pPr>
              <w:spacing w:line="276" w:lineRule="auto"/>
              <w:rPr>
                <w:rFonts w:ascii="Times New Roman" w:eastAsia="Times New Roman" w:hAnsi="Times New Roman" w:cs="Times New Roman"/>
                <w:b/>
                <w:sz w:val="24"/>
                <w:szCs w:val="24"/>
                <w:u w:val="single"/>
                <w:lang w:eastAsia="pl-PL"/>
              </w:rPr>
            </w:pPr>
            <w:hyperlink r:id="rId62" w:history="1">
              <w:r w:rsidR="00F84A2D" w:rsidRPr="00C030D9">
                <w:rPr>
                  <w:rFonts w:ascii="Times New Roman" w:hAnsi="Times New Roman" w:cs="Times New Roman"/>
                  <w:sz w:val="24"/>
                  <w:szCs w:val="24"/>
                  <w:u w:val="single"/>
                </w:rPr>
                <w:t>http://dziennikmz.mz.gov.pl/api/DUM_MZ/2020/57/journal/6246</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C030D9" w:rsidRDefault="00F84A2D" w:rsidP="00F84A2D">
            <w:pPr>
              <w:spacing w:line="276" w:lineRule="auto"/>
              <w:rPr>
                <w:rFonts w:ascii="Times New Roman" w:hAnsi="Times New Roman" w:cs="Times New Roman"/>
                <w:sz w:val="24"/>
                <w:szCs w:val="24"/>
              </w:rPr>
            </w:pPr>
            <w:r w:rsidRPr="00C030D9">
              <w:rPr>
                <w:rFonts w:ascii="Times New Roman" w:hAnsi="Times New Roman" w:cs="Times New Roman"/>
                <w:sz w:val="24"/>
                <w:szCs w:val="24"/>
              </w:rPr>
              <w:t>Komunikat Rzecznika Praw Obywatelskich z 5 sierpnia 2020 r. - Koronawirus. Nie wszyscy wojewodowie umożliwiają odwiedziny w domach pomocy społecznej</w:t>
            </w:r>
          </w:p>
          <w:p w:rsidR="00F84A2D" w:rsidRPr="00C030D9"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030D9">
              <w:rPr>
                <w:rFonts w:ascii="Times New Roman" w:eastAsia="Times New Roman" w:hAnsi="Times New Roman" w:cs="Times New Roman"/>
                <w:sz w:val="24"/>
                <w:szCs w:val="24"/>
                <w:lang w:eastAsia="pl-PL"/>
              </w:rPr>
              <w:t>.08.</w:t>
            </w:r>
          </w:p>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2020 r</w:t>
            </w:r>
          </w:p>
        </w:tc>
        <w:tc>
          <w:tcPr>
            <w:tcW w:w="5840" w:type="dxa"/>
          </w:tcPr>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Wyciąg z treści komunikatu:</w:t>
            </w:r>
          </w:p>
          <w:p w:rsidR="00F84A2D" w:rsidRPr="00C030D9" w:rsidRDefault="00F84A2D" w:rsidP="00F84A2D">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84A2D" w:rsidRPr="00C030D9" w:rsidRDefault="00F84A2D" w:rsidP="00F84A2D">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C030D9">
              <w:rPr>
                <w:rFonts w:ascii="Open Sans Regular" w:eastAsia="Times New Roman" w:hAnsi="Open Sans Regular" w:cs="Times New Roman"/>
                <w:i/>
                <w:color w:val="18223E"/>
                <w:sz w:val="24"/>
                <w:szCs w:val="24"/>
                <w:lang w:eastAsia="pl-PL"/>
              </w:rPr>
              <w:t> </w:t>
            </w:r>
            <w:r w:rsidRPr="00C030D9">
              <w:rPr>
                <w:rFonts w:ascii="inherit" w:eastAsia="Times New Roman" w:hAnsi="inherit" w:cs="Times New Roman"/>
                <w:bCs/>
                <w:i/>
                <w:color w:val="18223E"/>
                <w:sz w:val="24"/>
                <w:szCs w:val="24"/>
                <w:bdr w:val="none" w:sz="0" w:space="0" w:color="auto" w:frame="1"/>
                <w:lang w:eastAsia="pl-PL"/>
              </w:rPr>
              <w:t>reżimu sanitarnego</w:t>
            </w:r>
          </w:p>
          <w:p w:rsidR="00F84A2D" w:rsidRDefault="00F84A2D" w:rsidP="00F84A2D">
            <w:pPr>
              <w:spacing w:line="276" w:lineRule="auto"/>
              <w:rPr>
                <w:rFonts w:ascii="Times New Roman" w:eastAsia="Times New Roman" w:hAnsi="Times New Roman" w:cs="Times New Roman"/>
                <w:sz w:val="24"/>
                <w:szCs w:val="24"/>
                <w:lang w:eastAsia="pl-PL"/>
              </w:rPr>
            </w:pPr>
          </w:p>
          <w:p w:rsidR="00F84A2D"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Pełna treść komunikatu:</w:t>
            </w:r>
          </w:p>
          <w:p w:rsidR="00F84A2D" w:rsidRPr="00C030D9" w:rsidRDefault="001766A6" w:rsidP="00F84A2D">
            <w:pPr>
              <w:spacing w:line="276" w:lineRule="auto"/>
              <w:rPr>
                <w:rFonts w:ascii="Times New Roman" w:eastAsia="Times New Roman" w:hAnsi="Times New Roman" w:cs="Times New Roman"/>
                <w:b/>
                <w:sz w:val="24"/>
                <w:szCs w:val="24"/>
                <w:u w:val="single"/>
                <w:lang w:eastAsia="pl-PL"/>
              </w:rPr>
            </w:pPr>
            <w:hyperlink r:id="rId63" w:history="1">
              <w:r w:rsidR="00F84A2D" w:rsidRPr="00C030D9">
                <w:rPr>
                  <w:color w:val="0000FF"/>
                  <w:u w:val="single"/>
                </w:rPr>
                <w:t>https://www.rpo.gov.pl/pl/content/koronawirus-nie-wszyscy-wojewodowie-umozliwiaja-odwiedziny-w-dps</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E1C66"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1C66">
              <w:rPr>
                <w:rFonts w:ascii="Times New Roman" w:eastAsia="Times New Roman" w:hAnsi="Times New Roman" w:cs="Times New Roman"/>
                <w:bCs/>
                <w:color w:val="1B1B1B"/>
                <w:sz w:val="24"/>
                <w:szCs w:val="24"/>
                <w:lang w:eastAsia="pl-PL"/>
              </w:rPr>
              <w:t>Komunikat Wojewody Mazowieckiego - Domy Pomocy Społecznej z dofinansowaniem ponad 3 mln zł</w:t>
            </w:r>
            <w:r>
              <w:rPr>
                <w:rFonts w:ascii="Times New Roman" w:eastAsia="Times New Roman" w:hAnsi="Times New Roman" w:cs="Times New Roman"/>
                <w:bCs/>
                <w:color w:val="1B1B1B"/>
                <w:sz w:val="24"/>
                <w:szCs w:val="24"/>
                <w:lang w:eastAsia="pl-PL"/>
              </w:rPr>
              <w:t xml:space="preserve"> </w:t>
            </w:r>
          </w:p>
          <w:p w:rsidR="00F84A2D" w:rsidRPr="00EE1C6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Wyciąg z treści komunikatu:</w:t>
            </w:r>
          </w:p>
          <w:p w:rsidR="00F84A2D" w:rsidRPr="00EE1C66" w:rsidRDefault="00F84A2D" w:rsidP="00F84A2D">
            <w:pPr>
              <w:spacing w:line="276" w:lineRule="auto"/>
              <w:jc w:val="both"/>
              <w:rPr>
                <w:rFonts w:ascii="Times New Roman" w:hAnsi="Times New Roman" w:cs="Times New Roman"/>
                <w:i/>
                <w:sz w:val="24"/>
                <w:szCs w:val="24"/>
              </w:rPr>
            </w:pPr>
            <w:r w:rsidRPr="00EE1C66">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Pełna treść komunikatu:</w:t>
            </w:r>
          </w:p>
          <w:p w:rsidR="00F84A2D" w:rsidRPr="00EE1C66"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64" w:history="1">
              <w:r w:rsidR="00F84A2D" w:rsidRPr="00EE1C66">
                <w:rPr>
                  <w:rFonts w:ascii="Times New Roman" w:hAnsi="Times New Roman" w:cs="Times New Roman"/>
                  <w:color w:val="0000FF"/>
                  <w:sz w:val="24"/>
                  <w:szCs w:val="24"/>
                  <w:u w:val="single"/>
                </w:rPr>
                <w:t>https://www.gov.pl/web/uw-mazowiecki/domy-pomocy-spolecznej-z-dofinansowaniem-ponad-3-mln-zl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EE1C66"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1C66">
              <w:rPr>
                <w:rFonts w:ascii="Times New Roman" w:hAnsi="Times New Roman" w:cs="Times New Roman"/>
                <w:sz w:val="24"/>
                <w:szCs w:val="24"/>
              </w:rPr>
              <w:t xml:space="preserve">Komunikat Rzecznika Praw Obywatelskich z 31 lipca 2020 r. - </w:t>
            </w:r>
            <w:r w:rsidRPr="00EE1C66">
              <w:rPr>
                <w:rFonts w:ascii="Times New Roman" w:eastAsia="Times New Roman" w:hAnsi="Times New Roman" w:cs="Times New Roman"/>
                <w:color w:val="18223E"/>
                <w:sz w:val="24"/>
                <w:szCs w:val="24"/>
                <w:lang w:eastAsia="pl-PL"/>
              </w:rPr>
              <w:t>Problemy systemowe w ochronie zdrowia - debata w Namiocie Praw Człowieka</w:t>
            </w:r>
          </w:p>
          <w:p w:rsidR="00F84A2D" w:rsidRPr="00EE1C66"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84A2D" w:rsidRPr="00EE1C66"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1C66">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84A2D" w:rsidRPr="00EE1C66"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Dorota Karkowska, prawniczka, specjalistka od prawa medycznego i praw pacjentów;</w:t>
            </w:r>
          </w:p>
          <w:p w:rsidR="00F84A2D" w:rsidRPr="00EE1C66"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Tomasz Imiela, lekarz, rezydent, Okręgowa Izba Lekarska w Warszawie</w:t>
            </w: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Małgorzata Żmudka, specjalistka w Biurze Rzecznika Praw Obywatelskich. </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EE1C66" w:rsidRDefault="00F84A2D" w:rsidP="00F84A2D">
            <w:pPr>
              <w:rPr>
                <w:rFonts w:ascii="Times New Roman" w:hAnsi="Times New Roman" w:cs="Times New Roman"/>
                <w:sz w:val="24"/>
                <w:szCs w:val="24"/>
              </w:rPr>
            </w:pPr>
            <w:r w:rsidRPr="00EE1C66">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rsidR="00F84A2D" w:rsidRPr="00EE1C66"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komunikatu:</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Pełna treść komunikatu:</w:t>
            </w:r>
          </w:p>
          <w:p w:rsidR="00F84A2D" w:rsidRPr="00EE1C66" w:rsidRDefault="001766A6" w:rsidP="00F84A2D">
            <w:pPr>
              <w:spacing w:line="276" w:lineRule="auto"/>
              <w:jc w:val="both"/>
              <w:rPr>
                <w:rFonts w:ascii="Times New Roman" w:hAnsi="Times New Roman" w:cs="Times New Roman"/>
                <w:b/>
                <w:color w:val="000000" w:themeColor="text1"/>
                <w:sz w:val="24"/>
                <w:szCs w:val="24"/>
                <w:u w:val="single"/>
              </w:rPr>
            </w:pPr>
            <w:hyperlink r:id="rId65" w:history="1">
              <w:r w:rsidR="00F84A2D" w:rsidRPr="00EE1C66">
                <w:rPr>
                  <w:rFonts w:ascii="Times New Roman" w:hAnsi="Times New Roman" w:cs="Times New Roman"/>
                  <w:color w:val="0000FF"/>
                  <w:sz w:val="24"/>
                  <w:szCs w:val="24"/>
                  <w:u w:val="single"/>
                </w:rPr>
                <w:t>https://www.rpo.gov.pl/pl/content/koronawirus-rpo-nastepni-wojewodowie-za-lagodzeniem-obostrzen-w-dps</w:t>
              </w:r>
            </w:hyperlink>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EE1C66" w:rsidRDefault="00F84A2D" w:rsidP="00F84A2D">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1.08.</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aktu:</w:t>
            </w:r>
          </w:p>
          <w:p w:rsidR="00F84A2D" w:rsidRPr="00EE1C66" w:rsidRDefault="00F84A2D" w:rsidP="00F84A2D">
            <w:pPr>
              <w:spacing w:line="276" w:lineRule="auto"/>
              <w:jc w:val="both"/>
              <w:rPr>
                <w:rFonts w:ascii="Times New Roman" w:hAnsi="Times New Roman" w:cs="Times New Roman"/>
                <w:color w:val="000000" w:themeColor="text1"/>
                <w:sz w:val="24"/>
                <w:szCs w:val="24"/>
              </w:rPr>
            </w:pPr>
            <w:r w:rsidRPr="00EE1C66">
              <w:rPr>
                <w:rFonts w:ascii="Times New Roman" w:hAnsi="Times New Roman" w:cs="Times New Roman"/>
                <w:color w:val="000000" w:themeColor="text1"/>
                <w:sz w:val="24"/>
                <w:szCs w:val="24"/>
              </w:rPr>
              <w:t>Zmiany w składzie osobowym Zespołu i obowiązek uprzedniego uzyskania zgody na udział przez członka Zespołu.</w:t>
            </w: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84A2D" w:rsidRPr="00EE1C66" w:rsidRDefault="001766A6" w:rsidP="00F84A2D">
            <w:pPr>
              <w:spacing w:line="276" w:lineRule="auto"/>
              <w:jc w:val="center"/>
              <w:rPr>
                <w:rFonts w:ascii="Times New Roman" w:eastAsia="Times New Roman" w:hAnsi="Times New Roman" w:cs="Times New Roman"/>
                <w:b/>
                <w:color w:val="000000" w:themeColor="text1"/>
                <w:sz w:val="24"/>
                <w:szCs w:val="24"/>
                <w:lang w:eastAsia="pl-PL"/>
              </w:rPr>
            </w:pPr>
            <w:hyperlink r:id="rId66" w:history="1">
              <w:r w:rsidR="00F84A2D" w:rsidRPr="00EE1C66">
                <w:rPr>
                  <w:rFonts w:ascii="Times New Roman" w:hAnsi="Times New Roman" w:cs="Times New Roman"/>
                  <w:color w:val="0000FF"/>
                  <w:sz w:val="24"/>
                  <w:szCs w:val="24"/>
                  <w:u w:val="single"/>
                </w:rPr>
                <w:t>http://dziennikmz.mz.gov.pl/api/DUM_MZ/2020/56/journal/6240</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F84A2D" w:rsidRPr="00EE1C66" w:rsidRDefault="00F84A2D" w:rsidP="00F84A2D">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84A2D" w:rsidRPr="00EE1C66"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7" w:history="1">
              <w:r w:rsidR="00F84A2D" w:rsidRPr="00EE1C66">
                <w:rPr>
                  <w:rFonts w:ascii="Times New Roman" w:hAnsi="Times New Roman" w:cs="Times New Roman"/>
                  <w:color w:val="0000FF"/>
                  <w:sz w:val="24"/>
                  <w:szCs w:val="24"/>
                  <w:u w:val="single"/>
                </w:rPr>
                <w:t>http://dziennikmz.mz.gov.pl/api/DUM_MZ/2020/55/journal/6234</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20E0B"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r w:rsidRPr="00E20E0B">
              <w:rPr>
                <w:rFonts w:ascii="Times New Roman" w:hAnsi="Times New Roman" w:cs="Times New Roman"/>
                <w:bCs/>
                <w:color w:val="000000" w:themeColor="text1"/>
                <w:sz w:val="24"/>
                <w:szCs w:val="24"/>
              </w:rPr>
              <w:t>Koronawirus. Wojewoda Lubuski za umożliwieniem odwiedzin w domach pomocy społecznej i placówkach opieki</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84A2D" w:rsidRPr="00E20E0B"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84A2D" w:rsidRPr="00E20E0B"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84A2D" w:rsidRPr="00E20E0B"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84A2D" w:rsidRPr="00E20E0B"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68" w:history="1">
              <w:r w:rsidR="00F84A2D"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E20E0B" w:rsidRDefault="00F84A2D" w:rsidP="00F84A2D">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F84A2D" w:rsidRPr="00E20E0B"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84A2D" w:rsidRPr="00E20E0B" w:rsidRDefault="001766A6" w:rsidP="00F84A2D">
            <w:pPr>
              <w:spacing w:line="276" w:lineRule="auto"/>
              <w:jc w:val="center"/>
              <w:rPr>
                <w:rFonts w:ascii="Times New Roman" w:eastAsia="Times New Roman" w:hAnsi="Times New Roman" w:cs="Times New Roman"/>
                <w:b/>
                <w:color w:val="000000" w:themeColor="text1"/>
                <w:sz w:val="24"/>
                <w:szCs w:val="24"/>
                <w:lang w:eastAsia="pl-PL"/>
              </w:rPr>
            </w:pPr>
            <w:hyperlink r:id="rId69" w:history="1">
              <w:r w:rsidR="00F84A2D"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E20E0B"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rsidR="00F84A2D" w:rsidRPr="00E20E0B" w:rsidRDefault="00F84A2D" w:rsidP="00F84A2D">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84A2D" w:rsidRPr="00E20E0B" w:rsidRDefault="00F84A2D" w:rsidP="00F84A2D">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84A2D" w:rsidRPr="00E20E0B" w:rsidRDefault="00F84A2D" w:rsidP="00F84A2D">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20E0B"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0" w:history="1">
              <w:r w:rsidR="00F84A2D"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E20E0B" w:rsidRDefault="00F84A2D" w:rsidP="00F84A2D">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Ministra Zdrowia z 30 lipca 2020 r. - Komunikat ws. identyfikatora OW NFZ</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treści komunikatu:</w:t>
            </w:r>
          </w:p>
          <w:p w:rsidR="00F84A2D" w:rsidRPr="00E20E0B"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20E0B">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komunikatu:</w:t>
            </w:r>
          </w:p>
          <w:p w:rsidR="00F84A2D" w:rsidRPr="00E20E0B"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1" w:history="1">
              <w:r w:rsidR="00F84A2D" w:rsidRPr="00E20E0B">
                <w:rPr>
                  <w:rStyle w:val="Hipercze"/>
                  <w:rFonts w:ascii="Times New Roman" w:hAnsi="Times New Roman" w:cs="Times New Roman"/>
                  <w:color w:val="000000" w:themeColor="text1"/>
                  <w:sz w:val="24"/>
                  <w:szCs w:val="24"/>
                </w:rPr>
                <w:t>https://www.gov.pl/web/zdrowie/komunikat-ws-identyfikatora-ow-nfz</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973FFB" w:rsidRDefault="00F84A2D" w:rsidP="00F84A2D">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973FFB" w:rsidRDefault="00F84A2D" w:rsidP="00F84A2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Ostateczne decyzje mają podejmować dyrektorzy tych jednostek</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84A2D" w:rsidRPr="00A42A1D" w:rsidRDefault="001766A6" w:rsidP="00F84A2D">
            <w:pPr>
              <w:spacing w:line="276" w:lineRule="auto"/>
              <w:jc w:val="both"/>
              <w:rPr>
                <w:rFonts w:ascii="Times New Roman" w:eastAsia="Times New Roman" w:hAnsi="Times New Roman" w:cs="Times New Roman"/>
                <w:b/>
                <w:sz w:val="24"/>
                <w:szCs w:val="24"/>
                <w:lang w:eastAsia="pl-PL"/>
              </w:rPr>
            </w:pPr>
            <w:hyperlink r:id="rId72" w:history="1">
              <w:r w:rsidR="00F84A2D" w:rsidRPr="00973FFB">
                <w:rPr>
                  <w:color w:val="0000FF"/>
                  <w:u w:val="single"/>
                </w:rPr>
                <w:t>https://www.rpo.gov.pl/pl/content/rpo-kolejni-wojewodowie-prosza-samorzady-o-umozliwienie-odwiedzin-w-dpsach</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84A2D" w:rsidRPr="00973FFB" w:rsidRDefault="00F84A2D" w:rsidP="00F84A2D">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84A2D" w:rsidRPr="00973FFB" w:rsidRDefault="00F84A2D" w:rsidP="00F84A2D">
            <w:pPr>
              <w:spacing w:line="276" w:lineRule="auto"/>
              <w:rPr>
                <w:rFonts w:ascii="Times New Roman" w:hAnsi="Times New Roman" w:cs="Times New Roman"/>
                <w:b/>
                <w:sz w:val="24"/>
                <w:szCs w:val="24"/>
              </w:rPr>
            </w:pPr>
          </w:p>
        </w:tc>
        <w:tc>
          <w:tcPr>
            <w:tcW w:w="964" w:type="dxa"/>
          </w:tcPr>
          <w:p w:rsidR="00F84A2D" w:rsidRPr="00973FFB" w:rsidRDefault="00F84A2D" w:rsidP="00F84A2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rsidR="00F84A2D" w:rsidRPr="00973FFB" w:rsidRDefault="00F84A2D" w:rsidP="00F84A2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84A2D" w:rsidRPr="00973FFB" w:rsidRDefault="00F84A2D" w:rsidP="00F84A2D">
            <w:pPr>
              <w:spacing w:line="276" w:lineRule="auto"/>
              <w:jc w:val="both"/>
              <w:rPr>
                <w:rFonts w:ascii="Times New Roman" w:eastAsia="Times New Roman" w:hAnsi="Times New Roman" w:cs="Times New Roman"/>
                <w:b/>
                <w:sz w:val="24"/>
                <w:szCs w:val="24"/>
                <w:lang w:eastAsia="pl-PL"/>
              </w:rPr>
            </w:pPr>
          </w:p>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84A2D" w:rsidRPr="00973FFB" w:rsidRDefault="001766A6" w:rsidP="00F84A2D">
            <w:pPr>
              <w:spacing w:line="276" w:lineRule="auto"/>
              <w:jc w:val="both"/>
              <w:rPr>
                <w:rFonts w:ascii="Times New Roman" w:eastAsia="Times New Roman" w:hAnsi="Times New Roman" w:cs="Times New Roman"/>
                <w:b/>
                <w:sz w:val="24"/>
                <w:szCs w:val="24"/>
                <w:u w:val="single"/>
                <w:lang w:eastAsia="pl-PL"/>
              </w:rPr>
            </w:pPr>
            <w:hyperlink r:id="rId73" w:history="1">
              <w:r w:rsidR="00F84A2D" w:rsidRPr="00973FFB">
                <w:rPr>
                  <w:rFonts w:ascii="Times New Roman" w:hAnsi="Times New Roman" w:cs="Times New Roman"/>
                  <w:color w:val="0000FF"/>
                  <w:sz w:val="24"/>
                  <w:szCs w:val="24"/>
                  <w:u w:val="single"/>
                </w:rPr>
                <w:t>https://www.rpo.gov.pl/pl/content/rpo-mz-wyjasnia-brak-obowiazku-poswiadczania-braku-maseczki</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F84A2D" w:rsidRPr="00152BBE" w:rsidRDefault="001766A6" w:rsidP="00F84A2D">
            <w:pPr>
              <w:spacing w:line="276" w:lineRule="auto"/>
              <w:jc w:val="both"/>
              <w:rPr>
                <w:rFonts w:ascii="Times New Roman" w:hAnsi="Times New Roman" w:cs="Times New Roman"/>
                <w:color w:val="000000" w:themeColor="text1"/>
                <w:sz w:val="24"/>
                <w:szCs w:val="24"/>
              </w:rPr>
            </w:pPr>
            <w:hyperlink r:id="rId74" w:history="1">
              <w:r w:rsidR="00F84A2D" w:rsidRPr="00152BBE">
                <w:rPr>
                  <w:rStyle w:val="Hipercze"/>
                  <w:rFonts w:ascii="Times New Roman" w:hAnsi="Times New Roman" w:cs="Times New Roman"/>
                  <w:color w:val="000000" w:themeColor="text1"/>
                  <w:sz w:val="24"/>
                  <w:szCs w:val="24"/>
                  <w:u w:val="none"/>
                </w:rPr>
                <w:t>Zarządzenie Prezesa NFZ nr 116/2020/DGL </w:t>
              </w:r>
            </w:hyperlink>
            <w:r w:rsidR="00F84A2D" w:rsidRPr="00152BBE">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84A2D" w:rsidRPr="00152BBE"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rsidR="00F84A2D" w:rsidRPr="00152BBE"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84A2D" w:rsidRPr="00152BBE"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F84A2D" w:rsidRPr="00152BBE"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84A2D" w:rsidRPr="00152BBE"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84A2D" w:rsidRPr="00152BBE" w:rsidRDefault="00F84A2D" w:rsidP="00F84A2D">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84A2D" w:rsidRPr="00152BBE"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rsidR="00F84A2D" w:rsidRPr="00152BBE" w:rsidRDefault="00F84A2D" w:rsidP="00F84A2D">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84A2D" w:rsidRPr="00152BBE"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F84A2D" w:rsidRPr="00152BBE" w:rsidRDefault="00F84A2D" w:rsidP="00F84A2D">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rsidR="00F84A2D" w:rsidRPr="00152BBE" w:rsidRDefault="00F84A2D" w:rsidP="00F84A2D">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rsidR="00F84A2D" w:rsidRPr="00152BBE"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t>5.08.10.0000082 – anagrelidum, który wchodzi w życie z dniem 1 września 2020 r.,</w:t>
            </w:r>
          </w:p>
          <w:p w:rsidR="00F84A2D" w:rsidRPr="00152BBE"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rsidR="00F84A2D" w:rsidRPr="00152BBE"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5" w:history="1">
              <w:r w:rsidR="00F84A2D"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84A2D" w:rsidRPr="00152BBE"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76"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152BBE"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77" w:history="1">
              <w:r w:rsidR="00F84A2D"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84A2D" w:rsidRPr="00152BBE"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rsidR="00F84A2D" w:rsidRPr="00152BBE"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152BBE"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78" w:history="1">
              <w:r w:rsidR="00F84A2D"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A77A75" w:rsidRDefault="00F84A2D" w:rsidP="00F84A2D">
            <w:pPr>
              <w:rPr>
                <w:rFonts w:ascii="Times New Roman" w:hAnsi="Times New Roman" w:cs="Times New Roman"/>
                <w:sz w:val="24"/>
                <w:szCs w:val="24"/>
              </w:rPr>
            </w:pPr>
            <w:r w:rsidRPr="00A77A7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77A75" w:rsidRDefault="00F84A2D" w:rsidP="00F84A2D">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 dziewięciu DPS na Lubelszczyźnie rodziny mogą już odwiedzać swoich najbliższych</w:t>
            </w:r>
          </w:p>
          <w:p w:rsidR="00F84A2D" w:rsidRDefault="00F84A2D" w:rsidP="00F84A2D">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84A2D" w:rsidRPr="00A77A75" w:rsidRDefault="00F84A2D" w:rsidP="00F84A2D">
            <w:pPr>
              <w:spacing w:line="276" w:lineRule="auto"/>
              <w:jc w:val="both"/>
              <w:rPr>
                <w:rFonts w:ascii="Times New Roman" w:eastAsia="Times New Roman" w:hAnsi="Times New Roman" w:cs="Times New Roman"/>
                <w:b/>
                <w:i/>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rsidR="00F84A2D" w:rsidRPr="00A77A75" w:rsidRDefault="001766A6" w:rsidP="00F84A2D">
            <w:pPr>
              <w:spacing w:line="276" w:lineRule="auto"/>
              <w:jc w:val="both"/>
              <w:rPr>
                <w:rFonts w:ascii="Times New Roman" w:eastAsia="Times New Roman" w:hAnsi="Times New Roman" w:cs="Times New Roman"/>
                <w:b/>
                <w:sz w:val="24"/>
                <w:szCs w:val="24"/>
                <w:u w:val="single"/>
                <w:lang w:eastAsia="pl-PL"/>
              </w:rPr>
            </w:pPr>
            <w:hyperlink r:id="rId79" w:history="1">
              <w:r w:rsidR="00F84A2D" w:rsidRPr="00A77A75">
                <w:rPr>
                  <w:color w:val="0000FF"/>
                  <w:u w:val="single"/>
                </w:rPr>
                <w:t>https://www.rpo.gov.pl/pl/content/koronawirus-9-dpsow-na-lubelszczyznie-umozliwia-odwiedziny-mieszkancow</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rsidR="00F84A2D" w:rsidRPr="00E34B62" w:rsidRDefault="00F84A2D" w:rsidP="00F84A2D">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rsidR="00F84A2D" w:rsidRPr="00E34B62" w:rsidRDefault="001766A6" w:rsidP="00F84A2D">
            <w:pPr>
              <w:spacing w:line="276" w:lineRule="auto"/>
              <w:jc w:val="both"/>
              <w:rPr>
                <w:rFonts w:ascii="Times New Roman" w:eastAsia="Times New Roman" w:hAnsi="Times New Roman" w:cs="Times New Roman"/>
                <w:b/>
                <w:sz w:val="24"/>
                <w:szCs w:val="24"/>
                <w:u w:val="single"/>
                <w:lang w:eastAsia="pl-PL"/>
              </w:rPr>
            </w:pPr>
            <w:hyperlink r:id="rId80" w:history="1">
              <w:r w:rsidR="00F84A2D" w:rsidRPr="00E34B62">
                <w:rPr>
                  <w:rFonts w:ascii="Times New Roman" w:hAnsi="Times New Roman" w:cs="Times New Roman"/>
                  <w:color w:val="0000FF"/>
                  <w:sz w:val="24"/>
                  <w:szCs w:val="24"/>
                  <w:u w:val="single"/>
                </w:rPr>
                <w:t>http://dziennikustaw.gov.pl/D2020000129101.pdf</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rsidR="00F84A2D" w:rsidRPr="00E34B62" w:rsidRDefault="00F84A2D" w:rsidP="00F84A2D">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Wyciąg z treści uzasadnienia aktu:</w:t>
            </w:r>
          </w:p>
          <w:p w:rsidR="00F84A2D" w:rsidRPr="00E34B62" w:rsidRDefault="00F84A2D" w:rsidP="00F84A2D">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F84A2D" w:rsidRPr="00E34B62" w:rsidRDefault="00F84A2D" w:rsidP="00F84A2D">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rsidR="00F84A2D" w:rsidRPr="00E34B62" w:rsidRDefault="001766A6" w:rsidP="00F84A2D">
            <w:pPr>
              <w:spacing w:line="276" w:lineRule="auto"/>
              <w:jc w:val="both"/>
              <w:rPr>
                <w:rFonts w:ascii="Times New Roman" w:eastAsia="Times New Roman" w:hAnsi="Times New Roman" w:cs="Times New Roman"/>
                <w:b/>
                <w:i/>
                <w:sz w:val="24"/>
                <w:szCs w:val="24"/>
                <w:lang w:eastAsia="pl-PL"/>
              </w:rPr>
            </w:pPr>
            <w:hyperlink r:id="rId81" w:history="1">
              <w:r w:rsidR="00F84A2D" w:rsidRPr="00E34B62">
                <w:rPr>
                  <w:rFonts w:ascii="Times New Roman" w:hAnsi="Times New Roman" w:cs="Times New Roman"/>
                  <w:color w:val="0000FF"/>
                  <w:sz w:val="24"/>
                  <w:szCs w:val="24"/>
                  <w:u w:val="single"/>
                </w:rPr>
                <w:t>http://dziennikustaw.gov.pl/D2020000129201.pdf</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3.</w:t>
            </w:r>
          </w:p>
        </w:tc>
        <w:tc>
          <w:tcPr>
            <w:tcW w:w="3119" w:type="dxa"/>
          </w:tcPr>
          <w:p w:rsidR="00F84A2D" w:rsidRPr="00E34B62" w:rsidRDefault="00F84A2D" w:rsidP="00F84A2D">
            <w:pPr>
              <w:rPr>
                <w:rFonts w:ascii="Times New Roman" w:hAnsi="Times New Roman" w:cs="Times New Roman"/>
                <w:sz w:val="24"/>
                <w:szCs w:val="24"/>
              </w:rPr>
            </w:pPr>
            <w:r w:rsidRPr="00E34B62">
              <w:rPr>
                <w:rFonts w:ascii="Times New Roman" w:hAnsi="Times New Roman" w:cs="Times New Roman"/>
                <w:sz w:val="24"/>
                <w:szCs w:val="24"/>
              </w:rPr>
              <w:t>Komunikat Rzecznika Praw Obywatelskich z 24 lipca 2020 r. - Koronawirus. Łagodzenie obostrzeń w domach pomocy społecznej</w:t>
            </w:r>
          </w:p>
          <w:p w:rsidR="00F84A2D" w:rsidRPr="00E34B62" w:rsidRDefault="00F84A2D" w:rsidP="00F84A2D">
            <w:pPr>
              <w:spacing w:line="276" w:lineRule="auto"/>
              <w:rPr>
                <w:rFonts w:ascii="Times New Roman" w:hAnsi="Times New Roman" w:cs="Times New Roman"/>
                <w:b/>
                <w:sz w:val="24"/>
                <w:szCs w:val="24"/>
              </w:rPr>
            </w:pP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84A2D" w:rsidRPr="00E34B62" w:rsidRDefault="001766A6" w:rsidP="00F84A2D">
            <w:pPr>
              <w:spacing w:line="276" w:lineRule="auto"/>
              <w:jc w:val="both"/>
              <w:rPr>
                <w:rFonts w:ascii="Times New Roman" w:eastAsia="Times New Roman" w:hAnsi="Times New Roman" w:cs="Times New Roman"/>
                <w:b/>
                <w:sz w:val="24"/>
                <w:szCs w:val="24"/>
                <w:lang w:eastAsia="pl-PL"/>
              </w:rPr>
            </w:pPr>
            <w:hyperlink r:id="rId82" w:history="1">
              <w:r w:rsidR="00F84A2D" w:rsidRPr="00E34B62">
                <w:rPr>
                  <w:rFonts w:ascii="Times New Roman" w:hAnsi="Times New Roman" w:cs="Times New Roman"/>
                  <w:color w:val="0000FF"/>
                  <w:sz w:val="24"/>
                  <w:szCs w:val="24"/>
                  <w:u w:val="single"/>
                </w:rPr>
                <w:t>https://www.rpo.gov.pl/pl/content/koronawirus-lagodzenie-obostrzen-w-dps</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rsidR="00F84A2D" w:rsidRPr="00E34B62" w:rsidRDefault="00F84A2D" w:rsidP="00F84A2D">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rsidR="00F84A2D" w:rsidRPr="00E34B62" w:rsidRDefault="00F84A2D" w:rsidP="00F84A2D">
            <w:pPr>
              <w:spacing w:line="276" w:lineRule="auto"/>
              <w:rPr>
                <w:rFonts w:ascii="Times New Roman" w:hAnsi="Times New Roman" w:cs="Times New Roman"/>
                <w:b/>
                <w:sz w:val="24"/>
                <w:szCs w:val="24"/>
              </w:rPr>
            </w:pP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84A2D" w:rsidRPr="00E34B62"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84A2D" w:rsidRPr="00E34B62" w:rsidRDefault="001766A6" w:rsidP="00F84A2D">
            <w:pPr>
              <w:spacing w:line="276" w:lineRule="auto"/>
              <w:jc w:val="both"/>
              <w:rPr>
                <w:rFonts w:ascii="Times New Roman" w:eastAsia="Times New Roman" w:hAnsi="Times New Roman" w:cs="Times New Roman"/>
                <w:b/>
                <w:sz w:val="24"/>
                <w:szCs w:val="24"/>
                <w:lang w:eastAsia="pl-PL"/>
              </w:rPr>
            </w:pPr>
            <w:hyperlink r:id="rId83" w:history="1">
              <w:r w:rsidR="00F84A2D"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rsidR="00F84A2D" w:rsidRPr="00C4318D" w:rsidRDefault="00F84A2D" w:rsidP="00F84A2D">
            <w:pPr>
              <w:rPr>
                <w:rFonts w:ascii="Times New Roman" w:hAnsi="Times New Roman" w:cs="Times New Roman"/>
                <w:sz w:val="24"/>
                <w:szCs w:val="24"/>
              </w:rPr>
            </w:pPr>
            <w:r w:rsidRPr="00C4318D">
              <w:rPr>
                <w:rFonts w:ascii="Times New Roman" w:hAnsi="Times New Roman" w:cs="Times New Roman"/>
                <w:sz w:val="24"/>
                <w:szCs w:val="24"/>
              </w:rPr>
              <w:t>Komunikat Rzecznika Praw Pacjentów z 22 lipca 2020 r. - Posiedzenie Komisji Zdrowia ws. projektu ustawy o Funduszu Medycznym</w:t>
            </w:r>
          </w:p>
          <w:p w:rsidR="00F84A2D" w:rsidRPr="00C4318D" w:rsidRDefault="00F84A2D" w:rsidP="00F84A2D">
            <w:pPr>
              <w:spacing w:line="276" w:lineRule="auto"/>
              <w:rPr>
                <w:rFonts w:ascii="Times New Roman" w:hAnsi="Times New Roman" w:cs="Times New Roman"/>
                <w:b/>
                <w:sz w:val="24"/>
                <w:szCs w:val="24"/>
              </w:rPr>
            </w:pPr>
          </w:p>
        </w:tc>
        <w:tc>
          <w:tcPr>
            <w:tcW w:w="964"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rsidR="00F84A2D" w:rsidRPr="00C4318D" w:rsidRDefault="00F84A2D" w:rsidP="00F84A2D">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r w:rsidRPr="00C4318D">
              <w:rPr>
                <w:rStyle w:val="Pogrubienie"/>
                <w:rFonts w:ascii="Times New Roman" w:hAnsi="Times New Roman" w:cs="Times New Roman"/>
                <w:i/>
                <w:color w:val="212529"/>
                <w:sz w:val="24"/>
                <w:szCs w:val="24"/>
                <w:shd w:val="clear" w:color="auto" w:fill="FFFFFF"/>
              </w:rPr>
              <w:t>bezlimitowe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84A2D" w:rsidRPr="00C4318D" w:rsidRDefault="00F84A2D" w:rsidP="00F84A2D">
            <w:pPr>
              <w:spacing w:line="276" w:lineRule="auto"/>
              <w:jc w:val="both"/>
              <w:rPr>
                <w:rFonts w:ascii="Times New Roman" w:hAnsi="Times New Roman" w:cs="Times New Roman"/>
                <w:b/>
                <w:color w:val="1B1B1B"/>
                <w:sz w:val="24"/>
                <w:szCs w:val="24"/>
                <w:shd w:val="clear" w:color="auto" w:fill="FFFFFF"/>
              </w:rPr>
            </w:pPr>
          </w:p>
          <w:p w:rsidR="00F84A2D" w:rsidRPr="00C4318D" w:rsidRDefault="00F84A2D" w:rsidP="00F84A2D">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rsidR="00F84A2D" w:rsidRPr="00C4318D" w:rsidRDefault="001766A6" w:rsidP="00F84A2D">
            <w:pPr>
              <w:spacing w:line="276" w:lineRule="auto"/>
              <w:jc w:val="both"/>
              <w:rPr>
                <w:rFonts w:ascii="Times New Roman" w:eastAsia="Times New Roman" w:hAnsi="Times New Roman" w:cs="Times New Roman"/>
                <w:i/>
                <w:sz w:val="24"/>
                <w:szCs w:val="24"/>
                <w:lang w:eastAsia="pl-PL"/>
              </w:rPr>
            </w:pPr>
            <w:hyperlink r:id="rId84" w:history="1">
              <w:r w:rsidR="00F84A2D" w:rsidRPr="00C4318D">
                <w:rPr>
                  <w:rFonts w:ascii="Times New Roman" w:hAnsi="Times New Roman" w:cs="Times New Roman"/>
                  <w:color w:val="0000FF"/>
                  <w:sz w:val="24"/>
                  <w:szCs w:val="24"/>
                  <w:u w:val="single"/>
                </w:rPr>
                <w:t>https://www.gov.pl/web/rpp/posiedzenie-komisji-zdrowia-ws-projektu-ustawy-o-funduszu-medycznym</w:t>
              </w:r>
            </w:hyperlink>
          </w:p>
        </w:tc>
      </w:tr>
      <w:tr w:rsidR="00F84A2D" w:rsidRPr="008F66B4" w:rsidTr="008737C5">
        <w:tc>
          <w:tcPr>
            <w:tcW w:w="992"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2.</w:t>
            </w:r>
          </w:p>
        </w:tc>
        <w:tc>
          <w:tcPr>
            <w:tcW w:w="3119" w:type="dxa"/>
          </w:tcPr>
          <w:p w:rsidR="00F84A2D" w:rsidRPr="00C4318D" w:rsidRDefault="001766A6" w:rsidP="00F84A2D">
            <w:pPr>
              <w:rPr>
                <w:rFonts w:ascii="Times New Roman" w:hAnsi="Times New Roman" w:cs="Times New Roman"/>
                <w:color w:val="FF0000"/>
                <w:sz w:val="24"/>
                <w:szCs w:val="24"/>
              </w:rPr>
            </w:pPr>
            <w:hyperlink r:id="rId85" w:history="1">
              <w:r w:rsidR="00F84A2D"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84A2D" w:rsidRPr="00C4318D" w:rsidRDefault="00F84A2D" w:rsidP="00F84A2D">
            <w:pPr>
              <w:spacing w:line="276" w:lineRule="auto"/>
              <w:rPr>
                <w:rFonts w:ascii="Times New Roman" w:hAnsi="Times New Roman" w:cs="Times New Roman"/>
                <w:b/>
                <w:sz w:val="24"/>
                <w:szCs w:val="24"/>
              </w:rPr>
            </w:pPr>
          </w:p>
        </w:tc>
        <w:tc>
          <w:tcPr>
            <w:tcW w:w="964" w:type="dxa"/>
          </w:tcPr>
          <w:p w:rsidR="00F84A2D" w:rsidRPr="00C4318D" w:rsidRDefault="00F84A2D" w:rsidP="00F84A2D">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rsidR="00F84A2D" w:rsidRPr="00C4318D" w:rsidRDefault="00F84A2D" w:rsidP="00F84A2D">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p>
          <w:p w:rsidR="00F84A2D" w:rsidRPr="00C4318D" w:rsidRDefault="00F84A2D" w:rsidP="00F84A2D">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84A2D" w:rsidRPr="00C4318D" w:rsidRDefault="00F84A2D" w:rsidP="00F84A2D">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84A2D" w:rsidRPr="00C4318D" w:rsidRDefault="00F84A2D" w:rsidP="00F84A2D">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F84A2D" w:rsidRPr="00C4318D" w:rsidRDefault="00F84A2D" w:rsidP="00F84A2D">
            <w:pPr>
              <w:spacing w:line="276" w:lineRule="auto"/>
              <w:rPr>
                <w:rFonts w:ascii="Times New Roman" w:eastAsia="Times New Roman" w:hAnsi="Times New Roman" w:cs="Times New Roman"/>
                <w:b/>
                <w:sz w:val="24"/>
                <w:szCs w:val="24"/>
                <w:lang w:eastAsia="pl-PL"/>
              </w:rPr>
            </w:pPr>
          </w:p>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rsidR="00F84A2D" w:rsidRPr="00C4318D" w:rsidRDefault="001766A6" w:rsidP="00F84A2D">
            <w:pPr>
              <w:spacing w:line="276" w:lineRule="auto"/>
              <w:rPr>
                <w:rFonts w:ascii="Times New Roman" w:eastAsia="Times New Roman" w:hAnsi="Times New Roman" w:cs="Times New Roman"/>
                <w:b/>
                <w:sz w:val="24"/>
                <w:szCs w:val="24"/>
                <w:lang w:eastAsia="pl-PL"/>
              </w:rPr>
            </w:pPr>
            <w:hyperlink r:id="rId86" w:anchor="12701778" w:history="1">
              <w:r w:rsidR="00F84A2D" w:rsidRPr="00C4318D">
                <w:rPr>
                  <w:rFonts w:ascii="Times New Roman" w:hAnsi="Times New Roman" w:cs="Times New Roman"/>
                  <w:color w:val="0000FF"/>
                  <w:sz w:val="24"/>
                  <w:szCs w:val="24"/>
                  <w:u w:val="single"/>
                </w:rPr>
                <w:t>https://legislacja.gov.pl/projekt/12336202/katalog/12701778#12701778</w:t>
              </w:r>
            </w:hyperlink>
          </w:p>
          <w:p w:rsidR="00F84A2D" w:rsidRPr="00C4318D" w:rsidRDefault="00F84A2D" w:rsidP="00F84A2D">
            <w:pPr>
              <w:spacing w:line="276" w:lineRule="auto"/>
              <w:rPr>
                <w:rFonts w:ascii="Times New Roman" w:eastAsia="Times New Roman" w:hAnsi="Times New Roman" w:cs="Times New Roman"/>
                <w:b/>
                <w:sz w:val="24"/>
                <w:szCs w:val="24"/>
                <w:lang w:eastAsia="pl-PL"/>
              </w:rPr>
            </w:pPr>
          </w:p>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rsidR="00F84A2D" w:rsidRPr="00C4318D" w:rsidRDefault="001766A6" w:rsidP="00F84A2D">
            <w:pPr>
              <w:spacing w:line="276" w:lineRule="auto"/>
              <w:rPr>
                <w:rFonts w:ascii="Times New Roman" w:eastAsia="Times New Roman" w:hAnsi="Times New Roman" w:cs="Times New Roman"/>
                <w:b/>
                <w:sz w:val="24"/>
                <w:szCs w:val="24"/>
                <w:lang w:eastAsia="pl-PL"/>
              </w:rPr>
            </w:pPr>
            <w:hyperlink r:id="rId87" w:history="1">
              <w:r w:rsidR="00F84A2D" w:rsidRPr="00C4318D">
                <w:rPr>
                  <w:rFonts w:ascii="Times New Roman" w:hAnsi="Times New Roman" w:cs="Times New Roman"/>
                  <w:color w:val="0000FF"/>
                  <w:sz w:val="24"/>
                  <w:szCs w:val="24"/>
                  <w:u w:val="single"/>
                </w:rPr>
                <w:t>http://dziennikustaw.gov.pl/D2020000127501.pdf</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1766A6" w:rsidP="00F84A2D">
            <w:pPr>
              <w:rPr>
                <w:rFonts w:ascii="Times New Roman" w:eastAsia="Times New Roman" w:hAnsi="Times New Roman" w:cs="Times New Roman"/>
                <w:b/>
                <w:sz w:val="24"/>
                <w:szCs w:val="24"/>
                <w:lang w:eastAsia="pl-PL"/>
              </w:rPr>
            </w:pPr>
            <w:hyperlink r:id="rId88" w:history="1">
              <w:r w:rsidR="00F84A2D"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2.</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F84A2D" w:rsidRPr="00925D8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84A2D" w:rsidRPr="00925D85" w:rsidRDefault="001766A6"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89" w:history="1">
              <w:r w:rsidR="00F84A2D"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3.</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84A2D" w:rsidRPr="00925D8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84A2D" w:rsidRPr="00925D85" w:rsidRDefault="001766A6" w:rsidP="00F84A2D">
            <w:pPr>
              <w:spacing w:line="276" w:lineRule="auto"/>
              <w:jc w:val="both"/>
              <w:rPr>
                <w:rFonts w:ascii="Times New Roman" w:eastAsia="Times New Roman" w:hAnsi="Times New Roman" w:cs="Times New Roman"/>
                <w:b/>
                <w:sz w:val="24"/>
                <w:szCs w:val="24"/>
                <w:u w:val="single"/>
                <w:lang w:eastAsia="pl-PL"/>
              </w:rPr>
            </w:pPr>
            <w:hyperlink r:id="rId90" w:history="1">
              <w:r w:rsidR="00F84A2D" w:rsidRPr="00925D85">
                <w:rPr>
                  <w:rFonts w:ascii="Times New Roman" w:hAnsi="Times New Roman" w:cs="Times New Roman"/>
                  <w:color w:val="0000FF"/>
                  <w:sz w:val="24"/>
                  <w:szCs w:val="24"/>
                  <w:u w:val="single"/>
                </w:rPr>
                <w:t>https://www.rpo.gov.pl/pl/content/mz-do-rpo-dane-o-probach-samobojczych-maja-sluzyc-profilaktyce</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Pacjenta z dnia 21 lipca 2020 r. - Prezes UODO i Rzecznik Praw Pacjenta zacieśniają współpracę</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rsidR="00F84A2D" w:rsidRPr="00925D85" w:rsidRDefault="001766A6" w:rsidP="00F84A2D">
            <w:pPr>
              <w:spacing w:line="276" w:lineRule="auto"/>
              <w:jc w:val="both"/>
              <w:rPr>
                <w:rFonts w:ascii="Times New Roman" w:eastAsia="Times New Roman" w:hAnsi="Times New Roman" w:cs="Times New Roman"/>
                <w:b/>
                <w:sz w:val="24"/>
                <w:szCs w:val="24"/>
                <w:u w:val="single"/>
                <w:lang w:eastAsia="pl-PL"/>
              </w:rPr>
            </w:pPr>
            <w:hyperlink r:id="rId91" w:history="1">
              <w:r w:rsidR="00F84A2D" w:rsidRPr="00925D85">
                <w:rPr>
                  <w:rFonts w:ascii="Times New Roman" w:hAnsi="Times New Roman" w:cs="Times New Roman"/>
                  <w:color w:val="0000FF"/>
                  <w:sz w:val="24"/>
                  <w:szCs w:val="24"/>
                  <w:u w:val="single"/>
                </w:rPr>
                <w:t>https://www.gov.pl/web/rpp/prezes-uodo-i-rzecznik-praw-pacjenta-zaciesniaja-wspolprace</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t>5.</w:t>
            </w:r>
          </w:p>
        </w:tc>
        <w:tc>
          <w:tcPr>
            <w:tcW w:w="3119" w:type="dxa"/>
          </w:tcPr>
          <w:p w:rsidR="00F84A2D" w:rsidRPr="00925D85" w:rsidRDefault="00F84A2D" w:rsidP="00F84A2D">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84A2D" w:rsidRPr="00925D8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rsidR="00F84A2D" w:rsidRPr="00925D8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925D8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84A2D" w:rsidRPr="00925D85" w:rsidRDefault="00F84A2D" w:rsidP="00F84A2D">
            <w:pPr>
              <w:spacing w:line="276" w:lineRule="auto"/>
              <w:jc w:val="both"/>
              <w:rPr>
                <w:rFonts w:ascii="Times New Roman" w:hAnsi="Times New Roman" w:cs="Times New Roman"/>
                <w:color w:val="000000" w:themeColor="text1"/>
                <w:sz w:val="24"/>
                <w:szCs w:val="24"/>
              </w:rPr>
            </w:pP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F84A2D" w:rsidRPr="00925D85" w:rsidRDefault="00F84A2D" w:rsidP="00F84A2D">
            <w:pPr>
              <w:spacing w:line="276" w:lineRule="auto"/>
              <w:jc w:val="both"/>
              <w:rPr>
                <w:rFonts w:ascii="Times New Roman" w:hAnsi="Times New Roman" w:cs="Times New Roman"/>
                <w:color w:val="000000" w:themeColor="text1"/>
                <w:sz w:val="24"/>
                <w:szCs w:val="24"/>
              </w:rPr>
            </w:pPr>
          </w:p>
          <w:p w:rsidR="00F84A2D" w:rsidRPr="00925D85" w:rsidRDefault="00F84A2D" w:rsidP="00F84A2D">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rsidR="00F84A2D" w:rsidRPr="00925D85" w:rsidRDefault="001766A6" w:rsidP="00F84A2D">
            <w:pPr>
              <w:spacing w:line="276" w:lineRule="auto"/>
              <w:jc w:val="both"/>
              <w:rPr>
                <w:rFonts w:ascii="Times New Roman" w:hAnsi="Times New Roman" w:cs="Times New Roman"/>
                <w:color w:val="000000" w:themeColor="text1"/>
                <w:sz w:val="24"/>
                <w:szCs w:val="24"/>
              </w:rPr>
            </w:pPr>
            <w:hyperlink r:id="rId92" w:history="1">
              <w:r w:rsidR="00F84A2D" w:rsidRPr="00925D85">
                <w:rPr>
                  <w:rFonts w:ascii="Times New Roman" w:hAnsi="Times New Roman" w:cs="Times New Roman"/>
                  <w:color w:val="0000FF"/>
                  <w:sz w:val="24"/>
                  <w:szCs w:val="24"/>
                  <w:u w:val="single"/>
                </w:rPr>
                <w:t>http://dziennikmz.mz.gov.pl/api/DUM_MZ/2020/54/journal/6227</w:t>
              </w:r>
            </w:hyperlink>
          </w:p>
          <w:p w:rsidR="00F84A2D" w:rsidRPr="00925D8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6.</w:t>
            </w:r>
          </w:p>
        </w:tc>
        <w:tc>
          <w:tcPr>
            <w:tcW w:w="3119" w:type="dxa"/>
          </w:tcPr>
          <w:p w:rsidR="00F84A2D" w:rsidRPr="00925D85" w:rsidRDefault="00F84A2D" w:rsidP="00F84A2D">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rsidR="00F84A2D" w:rsidRPr="00925D85" w:rsidRDefault="001766A6" w:rsidP="00F84A2D">
            <w:pPr>
              <w:spacing w:line="276" w:lineRule="auto"/>
              <w:jc w:val="both"/>
              <w:rPr>
                <w:rFonts w:ascii="Times New Roman" w:eastAsia="Times New Roman" w:hAnsi="Times New Roman" w:cs="Times New Roman"/>
                <w:b/>
                <w:sz w:val="24"/>
                <w:szCs w:val="24"/>
                <w:lang w:eastAsia="pl-PL"/>
              </w:rPr>
            </w:pPr>
            <w:hyperlink r:id="rId93" w:history="1">
              <w:r w:rsidR="00F84A2D" w:rsidRPr="00925D85">
                <w:rPr>
                  <w:rFonts w:ascii="Times New Roman" w:hAnsi="Times New Roman" w:cs="Times New Roman"/>
                  <w:color w:val="0000FF"/>
                  <w:sz w:val="24"/>
                  <w:szCs w:val="24"/>
                  <w:u w:val="single"/>
                </w:rPr>
                <w:t>http://dziennikustaw.gov.pl/D2020000127201.pdf</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D83122" w:rsidRDefault="00F84A2D" w:rsidP="00F84A2D">
            <w:pPr>
              <w:spacing w:line="276" w:lineRule="auto"/>
              <w:rPr>
                <w:rFonts w:ascii="Times New Roman" w:hAnsi="Times New Roman" w:cs="Times New Roman"/>
                <w:sz w:val="24"/>
                <w:szCs w:val="24"/>
              </w:rPr>
            </w:pPr>
          </w:p>
        </w:tc>
        <w:tc>
          <w:tcPr>
            <w:tcW w:w="964" w:type="dxa"/>
          </w:tcPr>
          <w:p w:rsidR="00F84A2D" w:rsidRPr="00D83122"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D83122"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4D723D" w:rsidRDefault="00F84A2D" w:rsidP="00F84A2D">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rsidR="00F84A2D" w:rsidRPr="004D723D" w:rsidRDefault="00F84A2D" w:rsidP="00F84A2D">
            <w:pPr>
              <w:spacing w:line="276" w:lineRule="auto"/>
              <w:rPr>
                <w:rFonts w:ascii="Times New Roman" w:hAnsi="Times New Roman" w:cs="Times New Roman"/>
                <w:b/>
                <w:sz w:val="24"/>
                <w:szCs w:val="24"/>
              </w:rPr>
            </w:pPr>
          </w:p>
        </w:tc>
        <w:tc>
          <w:tcPr>
            <w:tcW w:w="964" w:type="dxa"/>
          </w:tcPr>
          <w:p w:rsidR="00F84A2D" w:rsidRPr="004D723D" w:rsidRDefault="00F84A2D" w:rsidP="00F84A2D">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rsidR="00F84A2D" w:rsidRPr="004D723D" w:rsidRDefault="00F84A2D" w:rsidP="00F84A2D">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rsidR="00F84A2D" w:rsidRPr="004D723D" w:rsidRDefault="00F84A2D" w:rsidP="00F84A2D">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rsidR="00F84A2D" w:rsidRPr="004D723D" w:rsidRDefault="001766A6" w:rsidP="00F84A2D">
            <w:pPr>
              <w:spacing w:line="276" w:lineRule="auto"/>
              <w:jc w:val="both"/>
              <w:rPr>
                <w:rFonts w:ascii="Times New Roman" w:eastAsia="Times New Roman" w:hAnsi="Times New Roman" w:cs="Times New Roman"/>
                <w:b/>
                <w:sz w:val="24"/>
                <w:szCs w:val="24"/>
                <w:u w:val="single"/>
                <w:lang w:eastAsia="pl-PL"/>
              </w:rPr>
            </w:pPr>
            <w:hyperlink r:id="rId94" w:history="1">
              <w:r w:rsidR="00F84A2D" w:rsidRPr="004D723D">
                <w:rPr>
                  <w:rFonts w:ascii="Times New Roman" w:hAnsi="Times New Roman" w:cs="Times New Roman"/>
                  <w:color w:val="0000FF"/>
                  <w:sz w:val="24"/>
                  <w:szCs w:val="24"/>
                  <w:u w:val="single"/>
                </w:rPr>
                <w:t>https://www.gov.pl/web/rpp/nie-musisz-cierpiec-z-bolu-masz-prawo-do-jego-lagodzenia2</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84A2D" w:rsidRPr="004D723D" w:rsidRDefault="00F84A2D" w:rsidP="00F84A2D">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F84A2D" w:rsidRPr="004D723D" w:rsidRDefault="00F84A2D" w:rsidP="00F84A2D">
            <w:pPr>
              <w:spacing w:line="276" w:lineRule="auto"/>
              <w:rPr>
                <w:rFonts w:ascii="Times New Roman" w:hAnsi="Times New Roman" w:cs="Times New Roman"/>
                <w:b/>
                <w:sz w:val="24"/>
                <w:szCs w:val="24"/>
              </w:rPr>
            </w:pPr>
          </w:p>
        </w:tc>
        <w:tc>
          <w:tcPr>
            <w:tcW w:w="964" w:type="dxa"/>
          </w:tcPr>
          <w:p w:rsidR="00F84A2D" w:rsidRPr="004D723D" w:rsidRDefault="00F84A2D" w:rsidP="00F84A2D">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rsidR="00F84A2D" w:rsidRPr="004D723D" w:rsidRDefault="00F84A2D" w:rsidP="00F84A2D">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rsidR="00F84A2D" w:rsidRPr="004D723D" w:rsidRDefault="001766A6" w:rsidP="00F84A2D">
            <w:pPr>
              <w:spacing w:line="276" w:lineRule="auto"/>
              <w:jc w:val="both"/>
              <w:rPr>
                <w:rFonts w:ascii="Times New Roman" w:eastAsia="Times New Roman" w:hAnsi="Times New Roman" w:cs="Times New Roman"/>
                <w:b/>
                <w:sz w:val="24"/>
                <w:szCs w:val="24"/>
                <w:lang w:eastAsia="pl-PL"/>
              </w:rPr>
            </w:pPr>
            <w:hyperlink r:id="rId95" w:history="1">
              <w:r w:rsidR="00F84A2D"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rsidR="00F84A2D" w:rsidRPr="00AC493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rsidR="00F84A2D" w:rsidRPr="000A064A" w:rsidRDefault="00F84A2D" w:rsidP="00F84A2D">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rsidR="00F84A2D" w:rsidRPr="000A064A" w:rsidRDefault="001766A6" w:rsidP="00F84A2D">
            <w:pPr>
              <w:spacing w:line="276" w:lineRule="auto"/>
              <w:jc w:val="both"/>
              <w:rPr>
                <w:rFonts w:ascii="Times New Roman" w:eastAsia="Times New Roman" w:hAnsi="Times New Roman" w:cs="Times New Roman"/>
                <w:b/>
                <w:sz w:val="24"/>
                <w:szCs w:val="24"/>
                <w:lang w:eastAsia="pl-PL"/>
              </w:rPr>
            </w:pPr>
            <w:hyperlink r:id="rId96" w:history="1">
              <w:r w:rsidR="00F84A2D" w:rsidRPr="000A064A">
                <w:rPr>
                  <w:rFonts w:ascii="Times New Roman" w:hAnsi="Times New Roman" w:cs="Times New Roman"/>
                  <w:sz w:val="24"/>
                  <w:szCs w:val="24"/>
                  <w:u w:val="single"/>
                </w:rPr>
                <w:t>https://www.nfz.gov.pl/zarzadzenia-prezesa/zarzadzenia-prezesa-nfz/zarzadzenie-nr-1112020dsm,7211.html</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2.</w:t>
            </w:r>
          </w:p>
        </w:tc>
        <w:tc>
          <w:tcPr>
            <w:tcW w:w="3119" w:type="dxa"/>
          </w:tcPr>
          <w:p w:rsidR="00F84A2D" w:rsidRPr="000A064A" w:rsidRDefault="00F84A2D" w:rsidP="00F84A2D">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F84A2D" w:rsidRPr="000A064A" w:rsidRDefault="001766A6" w:rsidP="00F84A2D">
            <w:pPr>
              <w:spacing w:line="276" w:lineRule="auto"/>
              <w:jc w:val="both"/>
              <w:rPr>
                <w:rFonts w:ascii="Times New Roman" w:eastAsia="Times New Roman" w:hAnsi="Times New Roman" w:cs="Times New Roman"/>
                <w:b/>
                <w:sz w:val="24"/>
                <w:szCs w:val="24"/>
                <w:lang w:eastAsia="pl-PL"/>
              </w:rPr>
            </w:pPr>
            <w:hyperlink r:id="rId97" w:history="1">
              <w:r w:rsidR="00F84A2D" w:rsidRPr="000A064A">
                <w:rPr>
                  <w:rFonts w:ascii="Times New Roman" w:hAnsi="Times New Roman" w:cs="Times New Roman"/>
                  <w:sz w:val="24"/>
                  <w:szCs w:val="24"/>
                  <w:u w:val="single"/>
                </w:rPr>
                <w:t>http://dziennikmz.mz.gov.pl/api/DUM_MZ/2020/53/journal/6221</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rsidR="00F84A2D" w:rsidRPr="000A064A" w:rsidRDefault="00F84A2D" w:rsidP="00F84A2D">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F84A2D" w:rsidRPr="000A064A" w:rsidRDefault="001766A6" w:rsidP="00F84A2D">
            <w:pPr>
              <w:spacing w:line="276" w:lineRule="auto"/>
              <w:jc w:val="both"/>
              <w:rPr>
                <w:rFonts w:ascii="Times New Roman" w:eastAsia="Times New Roman" w:hAnsi="Times New Roman" w:cs="Times New Roman"/>
                <w:b/>
                <w:sz w:val="24"/>
                <w:szCs w:val="24"/>
                <w:lang w:eastAsia="pl-PL"/>
              </w:rPr>
            </w:pPr>
            <w:hyperlink r:id="rId98" w:history="1">
              <w:r w:rsidR="00F84A2D" w:rsidRPr="000A064A">
                <w:rPr>
                  <w:rFonts w:ascii="Times New Roman" w:hAnsi="Times New Roman" w:cs="Times New Roman"/>
                  <w:sz w:val="24"/>
                  <w:szCs w:val="24"/>
                  <w:u w:val="single"/>
                </w:rPr>
                <w:t>http://dziennikmz.mz.gov.pl/api/DUM_MZ/2020/52/journal/6215</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rsidR="00F84A2D" w:rsidRPr="00847E3F"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rsidR="00F84A2D" w:rsidRPr="000A064A" w:rsidRDefault="00F84A2D" w:rsidP="00F84A2D">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84A2D" w:rsidRPr="000A064A" w:rsidRDefault="00F84A2D" w:rsidP="00F84A2D">
            <w:pPr>
              <w:spacing w:line="276" w:lineRule="auto"/>
              <w:rPr>
                <w:rFonts w:ascii="Times New Roman" w:eastAsia="Times New Roman" w:hAnsi="Times New Roman" w:cs="Times New Roman"/>
                <w:b/>
                <w:sz w:val="24"/>
                <w:szCs w:val="24"/>
                <w:lang w:eastAsia="pl-PL"/>
              </w:rPr>
            </w:pPr>
          </w:p>
          <w:p w:rsidR="00F84A2D" w:rsidRPr="000A064A" w:rsidRDefault="00F84A2D" w:rsidP="00F84A2D">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rsidR="00F84A2D" w:rsidRPr="000A064A" w:rsidRDefault="001766A6" w:rsidP="00F84A2D">
            <w:pPr>
              <w:spacing w:line="276" w:lineRule="auto"/>
              <w:rPr>
                <w:rFonts w:ascii="Times New Roman" w:eastAsia="Times New Roman" w:hAnsi="Times New Roman" w:cs="Times New Roman"/>
                <w:b/>
                <w:sz w:val="24"/>
                <w:szCs w:val="24"/>
                <w:lang w:eastAsia="pl-PL"/>
              </w:rPr>
            </w:pPr>
            <w:hyperlink r:id="rId99" w:history="1">
              <w:r w:rsidR="00F84A2D"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5.</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Komunikat Ministra Zdrowia z 17 lipca 2020 r. - Porozumienie ws. Narodowej Strategii Onkologicznej</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p>
          <w:p w:rsidR="00F84A2D" w:rsidRPr="000A064A" w:rsidRDefault="00F84A2D" w:rsidP="00F84A2D">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rsidR="00F84A2D" w:rsidRPr="000A064A" w:rsidRDefault="001766A6" w:rsidP="00F84A2D">
            <w:pPr>
              <w:spacing w:line="276" w:lineRule="auto"/>
              <w:jc w:val="both"/>
              <w:rPr>
                <w:rFonts w:ascii="Times New Roman" w:eastAsia="Times New Roman" w:hAnsi="Times New Roman" w:cs="Times New Roman"/>
                <w:b/>
                <w:sz w:val="24"/>
                <w:szCs w:val="24"/>
                <w:u w:val="single"/>
                <w:lang w:eastAsia="pl-PL"/>
              </w:rPr>
            </w:pPr>
            <w:hyperlink r:id="rId100" w:history="1">
              <w:r w:rsidR="00F84A2D" w:rsidRPr="000A064A">
                <w:rPr>
                  <w:rFonts w:ascii="Times New Roman" w:hAnsi="Times New Roman" w:cs="Times New Roman"/>
                  <w:sz w:val="24"/>
                  <w:szCs w:val="24"/>
                  <w:u w:val="single"/>
                </w:rPr>
                <w:t>https://www.gov.pl/web/zdrowie/porozumienie-ws-narodowej-strategii-onkologicznej</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6.</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rsidR="00F84A2D" w:rsidRPr="000A064A" w:rsidRDefault="00F84A2D" w:rsidP="00F84A2D">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produktów leczniczych, w tym szczepionek, i terapii, ich półproduktów, farmaceutycznych składników czynnych i surowców;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rsidR="00F84A2D" w:rsidRPr="000A064A" w:rsidRDefault="001766A6" w:rsidP="00F84A2D">
            <w:pPr>
              <w:spacing w:line="276" w:lineRule="auto"/>
              <w:jc w:val="both"/>
              <w:rPr>
                <w:rFonts w:ascii="Times New Roman" w:eastAsia="Times New Roman" w:hAnsi="Times New Roman" w:cs="Times New Roman"/>
                <w:b/>
                <w:sz w:val="24"/>
                <w:szCs w:val="24"/>
                <w:u w:val="single"/>
                <w:lang w:eastAsia="pl-PL"/>
              </w:rPr>
            </w:pPr>
            <w:hyperlink r:id="rId101" w:history="1">
              <w:r w:rsidR="00F84A2D" w:rsidRPr="000A064A">
                <w:rPr>
                  <w:rFonts w:ascii="Times New Roman" w:hAnsi="Times New Roman" w:cs="Times New Roman"/>
                  <w:sz w:val="24"/>
                  <w:szCs w:val="24"/>
                  <w:u w:val="single"/>
                </w:rPr>
                <w:t>http://dziennikustaw.gov.pl/D2020000125901.pdf</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7.</w:t>
            </w:r>
          </w:p>
        </w:tc>
        <w:tc>
          <w:tcPr>
            <w:tcW w:w="3119" w:type="dxa"/>
          </w:tcPr>
          <w:p w:rsidR="00F84A2D" w:rsidRPr="000A064A" w:rsidRDefault="00F84A2D" w:rsidP="00F84A2D">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rsidR="00F84A2D" w:rsidRPr="000A064A" w:rsidRDefault="00F84A2D" w:rsidP="00F84A2D">
            <w:pPr>
              <w:spacing w:line="276" w:lineRule="auto"/>
              <w:jc w:val="both"/>
              <w:rPr>
                <w:rFonts w:ascii="Times New Roman" w:hAnsi="Times New Roman" w:cs="Times New Roman"/>
                <w:sz w:val="24"/>
                <w:szCs w:val="24"/>
              </w:rPr>
            </w:pPr>
          </w:p>
          <w:p w:rsidR="00F84A2D" w:rsidRPr="000A064A" w:rsidRDefault="00F84A2D" w:rsidP="00F84A2D">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rsidR="00F84A2D" w:rsidRPr="000A064A" w:rsidRDefault="00F84A2D" w:rsidP="00F84A2D">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84A2D" w:rsidRPr="000A064A" w:rsidRDefault="00F84A2D" w:rsidP="00F84A2D">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84A2D" w:rsidRPr="000A064A" w:rsidRDefault="00F84A2D" w:rsidP="00F84A2D">
            <w:pPr>
              <w:spacing w:line="276" w:lineRule="auto"/>
              <w:jc w:val="both"/>
              <w:rPr>
                <w:rFonts w:ascii="Times New Roman" w:hAnsi="Times New Roman" w:cs="Times New Roman"/>
                <w:b/>
                <w:sz w:val="24"/>
                <w:szCs w:val="24"/>
                <w:u w:val="single"/>
              </w:rPr>
            </w:pPr>
          </w:p>
          <w:p w:rsidR="00F84A2D" w:rsidRPr="000A064A" w:rsidRDefault="00F84A2D" w:rsidP="00F84A2D">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84A2D" w:rsidRPr="000A064A" w:rsidRDefault="001766A6" w:rsidP="00F84A2D">
            <w:pPr>
              <w:spacing w:line="276" w:lineRule="auto"/>
              <w:jc w:val="both"/>
              <w:rPr>
                <w:rFonts w:ascii="Times New Roman" w:eastAsia="Times New Roman" w:hAnsi="Times New Roman" w:cs="Times New Roman"/>
                <w:b/>
                <w:sz w:val="24"/>
                <w:szCs w:val="24"/>
                <w:lang w:eastAsia="pl-PL"/>
              </w:rPr>
            </w:pPr>
            <w:hyperlink r:id="rId102" w:history="1">
              <w:r w:rsidR="00F84A2D" w:rsidRPr="000A064A">
                <w:rPr>
                  <w:rFonts w:ascii="Times New Roman" w:hAnsi="Times New Roman" w:cs="Times New Roman"/>
                  <w:sz w:val="24"/>
                  <w:szCs w:val="24"/>
                  <w:u w:val="single"/>
                </w:rPr>
                <w:t>http://dziennikustaw.gov.pl/DU/2020/1255</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8.</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31.07.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rsidR="00F84A2D" w:rsidRPr="000A064A" w:rsidRDefault="00F84A2D" w:rsidP="00F84A2D">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84A2D" w:rsidRPr="000A064A" w:rsidRDefault="00F84A2D" w:rsidP="00F84A2D">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84A2D" w:rsidRPr="000A064A" w:rsidRDefault="00F84A2D" w:rsidP="00F84A2D">
            <w:pPr>
              <w:spacing w:line="276" w:lineRule="auto"/>
              <w:rPr>
                <w:rFonts w:ascii="Times New Roman" w:hAnsi="Times New Roman" w:cs="Times New Roman"/>
                <w:sz w:val="24"/>
                <w:szCs w:val="24"/>
              </w:rPr>
            </w:pPr>
          </w:p>
          <w:p w:rsidR="00F84A2D" w:rsidRPr="000A064A" w:rsidRDefault="00F84A2D" w:rsidP="00F84A2D">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84A2D" w:rsidRPr="000A064A" w:rsidRDefault="001766A6" w:rsidP="00F84A2D">
            <w:pPr>
              <w:spacing w:line="276" w:lineRule="auto"/>
              <w:rPr>
                <w:rFonts w:ascii="Times New Roman" w:hAnsi="Times New Roman" w:cs="Times New Roman"/>
                <w:sz w:val="24"/>
                <w:szCs w:val="24"/>
                <w:u w:val="single"/>
              </w:rPr>
            </w:pPr>
            <w:hyperlink r:id="rId103" w:history="1">
              <w:r w:rsidR="00F84A2D" w:rsidRPr="000A064A">
                <w:rPr>
                  <w:rFonts w:ascii="Times New Roman" w:hAnsi="Times New Roman" w:cs="Times New Roman"/>
                  <w:sz w:val="24"/>
                  <w:szCs w:val="24"/>
                  <w:u w:val="single"/>
                </w:rPr>
                <w:t>http://dziennikustaw.gov.pl/DU/2020/1253</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737C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737C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737C5" w:rsidRDefault="00F84A2D" w:rsidP="00F84A2D">
            <w:pPr>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B0695" w:rsidRDefault="00F84A2D" w:rsidP="00F84A2D">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F84A2D" w:rsidRPr="00CC5A52"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04" w:history="1">
              <w:r w:rsidR="00F84A2D">
                <w:rPr>
                  <w:rStyle w:val="Hipercze"/>
                </w:rPr>
                <w:t>https://www.rpo.gov.pl/pl/content/koronawirus-rpo-pyta-o-wypelnienie-unijnego-obowiazku-notyfikacji</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EB0695" w:rsidRDefault="00F84A2D" w:rsidP="00F84A2D">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84A2D" w:rsidRDefault="00F84A2D" w:rsidP="00F84A2D">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84A2D" w:rsidRPr="00EB0695"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05" w:history="1">
              <w:r w:rsidR="00F84A2D">
                <w:rPr>
                  <w:rStyle w:val="Hipercze"/>
                </w:rPr>
                <w:t>https://www.gov.pl/web/zdrowie/spotkania-rady-ministrow-zdrowia-unii-europejskiej</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Dz. U. z 2019 r. poz. 1373, z późn.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8F66B4">
              <w:rPr>
                <w:rFonts w:ascii="Times New Roman" w:hAnsi="Times New Roman" w:cs="Times New Roman"/>
                <w:i/>
                <w:color w:val="000000"/>
                <w:sz w:val="24"/>
                <w:szCs w:val="24"/>
              </w:rPr>
              <w:t>.</w:t>
            </w:r>
          </w:p>
          <w:p w:rsidR="00F84A2D" w:rsidRPr="008F66B4" w:rsidRDefault="00F84A2D" w:rsidP="00F84A2D">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06" w:history="1">
              <w:r w:rsidR="00F84A2D" w:rsidRPr="008F66B4">
                <w:rPr>
                  <w:rStyle w:val="Hipercze"/>
                  <w:rFonts w:ascii="Times New Roman" w:hAnsi="Times New Roman" w:cs="Times New Roman"/>
                  <w:sz w:val="24"/>
                  <w:szCs w:val="24"/>
                </w:rPr>
                <w:t>https://www.nfz.gov.pl/zarzadzenia-prezesa/zarzadzenia-prezesa-nfz/zarzadzenie-nr-1092020def,7210.html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Pr="008F66B4">
              <w:rPr>
                <w:rFonts w:ascii="Times New Roman" w:eastAsia="Times New Roman" w:hAnsi="Times New Roman" w:cs="Times New Roman"/>
                <w:b/>
                <w:sz w:val="24"/>
                <w:szCs w:val="24"/>
                <w:lang w:eastAsia="pl-PL"/>
              </w:rPr>
              <w:t>.</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1766A6" w:rsidP="00F84A2D">
            <w:pPr>
              <w:spacing w:line="276" w:lineRule="auto"/>
              <w:jc w:val="both"/>
              <w:rPr>
                <w:rFonts w:ascii="Times New Roman" w:eastAsia="Times New Roman" w:hAnsi="Times New Roman" w:cs="Times New Roman"/>
                <w:b/>
                <w:i/>
                <w:sz w:val="24"/>
                <w:szCs w:val="24"/>
                <w:lang w:eastAsia="pl-PL"/>
              </w:rPr>
            </w:pPr>
            <w:hyperlink r:id="rId107" w:history="1">
              <w:r w:rsidR="00F84A2D" w:rsidRPr="008F66B4">
                <w:rPr>
                  <w:rStyle w:val="Hipercze"/>
                  <w:rFonts w:ascii="Times New Roman" w:hAnsi="Times New Roman" w:cs="Times New Roman"/>
                  <w:color w:val="auto"/>
                  <w:sz w:val="24"/>
                  <w:szCs w:val="24"/>
                </w:rPr>
                <w:t>https://www.gov.pl/web/rpp/rzecznicy-ponownie-w-szpitalach-psychiatrycznych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8F66B4">
              <w:rPr>
                <w:rFonts w:ascii="Times New Roman" w:eastAsia="Times New Roman" w:hAnsi="Times New Roman" w:cs="Times New Roman"/>
                <w:b/>
                <w:sz w:val="24"/>
                <w:szCs w:val="24"/>
                <w:lang w:eastAsia="pl-PL"/>
              </w:rPr>
              <w:t>.</w:t>
            </w:r>
          </w:p>
        </w:tc>
        <w:tc>
          <w:tcPr>
            <w:tcW w:w="3119" w:type="dxa"/>
            <w:shd w:val="clear" w:color="auto" w:fill="auto"/>
          </w:tcPr>
          <w:p w:rsidR="00F84A2D" w:rsidRPr="008F66B4"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rsidR="00F84A2D" w:rsidRPr="008F66B4"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1766A6" w:rsidP="00F84A2D">
            <w:pPr>
              <w:spacing w:line="276" w:lineRule="auto"/>
              <w:jc w:val="both"/>
              <w:rPr>
                <w:rFonts w:ascii="Times New Roman" w:eastAsia="Times New Roman" w:hAnsi="Times New Roman" w:cs="Times New Roman"/>
                <w:b/>
                <w:sz w:val="24"/>
                <w:szCs w:val="24"/>
                <w:u w:val="single"/>
                <w:lang w:eastAsia="pl-PL"/>
              </w:rPr>
            </w:pPr>
            <w:hyperlink r:id="rId108" w:history="1">
              <w:r w:rsidR="00F84A2D" w:rsidRPr="008F66B4">
                <w:rPr>
                  <w:rStyle w:val="Hipercze"/>
                  <w:rFonts w:ascii="Times New Roman" w:hAnsi="Times New Roman" w:cs="Times New Roman"/>
                  <w:color w:val="auto"/>
                  <w:sz w:val="24"/>
                  <w:szCs w:val="24"/>
                </w:rPr>
                <w:t>https://www.gov.pl/web/zdrowie/przy-ministerstwie-zdrowia-powstal-zespol-do-spraw-opieki-farmaceutycznej</w:t>
              </w:r>
            </w:hyperlink>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rsidR="00F84A2D" w:rsidRPr="008F66B4"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1766A6" w:rsidP="00F84A2D">
            <w:pPr>
              <w:spacing w:line="276" w:lineRule="auto"/>
              <w:jc w:val="both"/>
              <w:rPr>
                <w:rFonts w:ascii="Times New Roman" w:eastAsia="Times New Roman" w:hAnsi="Times New Roman" w:cs="Times New Roman"/>
                <w:b/>
                <w:sz w:val="24"/>
                <w:szCs w:val="24"/>
                <w:u w:val="single"/>
                <w:lang w:eastAsia="pl-PL"/>
              </w:rPr>
            </w:pPr>
            <w:hyperlink r:id="rId109" w:history="1">
              <w:r w:rsidR="00F84A2D" w:rsidRPr="008F66B4">
                <w:rPr>
                  <w:rStyle w:val="Hipercze"/>
                  <w:rFonts w:ascii="Times New Roman" w:hAnsi="Times New Roman" w:cs="Times New Roman"/>
                  <w:color w:val="auto"/>
                  <w:sz w:val="24"/>
                  <w:szCs w:val="24"/>
                </w:rPr>
                <w:t>https://www.gov.pl/web/zdrowie/kolejne-dane-o-systemie-ochrony-zdrowia-dostepne-online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84A2D" w:rsidRPr="008F66B4" w:rsidRDefault="001766A6" w:rsidP="00F84A2D">
            <w:pPr>
              <w:spacing w:line="276" w:lineRule="auto"/>
              <w:jc w:val="both"/>
              <w:rPr>
                <w:rFonts w:ascii="Times New Roman" w:eastAsia="Times New Roman" w:hAnsi="Times New Roman" w:cs="Times New Roman"/>
                <w:b/>
                <w:sz w:val="24"/>
                <w:szCs w:val="24"/>
                <w:u w:val="single"/>
                <w:lang w:eastAsia="pl-PL"/>
              </w:rPr>
            </w:pPr>
            <w:hyperlink r:id="rId110" w:history="1">
              <w:r w:rsidR="00F84A2D" w:rsidRPr="008F66B4">
                <w:rPr>
                  <w:rStyle w:val="Hipercze"/>
                  <w:rFonts w:ascii="Times New Roman" w:hAnsi="Times New Roman" w:cs="Times New Roman"/>
                  <w:color w:val="auto"/>
                  <w:sz w:val="24"/>
                  <w:szCs w:val="24"/>
                </w:rPr>
                <w:t>http://dziennikustaw.gov.pl/D2020000124601.pdf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rsidR="00F84A2D" w:rsidRPr="008F66B4" w:rsidRDefault="00F84A2D" w:rsidP="00F84A2D">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84A2D" w:rsidRPr="008F66B4" w:rsidRDefault="00F84A2D" w:rsidP="00F84A2D">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F84A2D" w:rsidRPr="008F66B4" w:rsidRDefault="00F84A2D" w:rsidP="00F84A2D">
            <w:pPr>
              <w:spacing w:line="276" w:lineRule="auto"/>
              <w:jc w:val="both"/>
              <w:rPr>
                <w:rFonts w:ascii="Times New Roman" w:hAnsi="Times New Roman" w:cs="Times New Roman"/>
                <w:i/>
                <w:color w:val="18223E"/>
                <w:sz w:val="24"/>
                <w:szCs w:val="24"/>
                <w:shd w:val="clear" w:color="auto" w:fill="FFFFFF"/>
              </w:rPr>
            </w:pPr>
          </w:p>
          <w:p w:rsidR="00F84A2D" w:rsidRPr="008F66B4"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1" w:history="1">
              <w:r w:rsidR="00F84A2D" w:rsidRPr="008F66B4">
                <w:rPr>
                  <w:rFonts w:ascii="Times New Roman" w:hAnsi="Times New Roman" w:cs="Times New Roman"/>
                  <w:color w:val="0000FF"/>
                  <w:sz w:val="24"/>
                  <w:szCs w:val="24"/>
                  <w:u w:val="single"/>
                </w:rPr>
                <w:t>https://www.rpo.gov.pl/pl/content/rpo-czemu-ma-sluzyc-rejestr-osob-ktore-podjely-probe-samobojcza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12" w:history="1">
              <w:r w:rsidR="00F84A2D"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13" w:history="1">
              <w:r w:rsidR="00F84A2D" w:rsidRPr="008F66B4">
                <w:rPr>
                  <w:rFonts w:ascii="Times New Roman" w:hAnsi="Times New Roman" w:cs="Times New Roman"/>
                  <w:color w:val="000000" w:themeColor="text1"/>
                  <w:sz w:val="24"/>
                  <w:szCs w:val="24"/>
                  <w:u w:val="single"/>
                </w:rPr>
                <w:t>http://dziennikmz.mz.gov.pl/api/DUM_MZ/2020/51/journal/6209</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14" w:history="1">
              <w:r w:rsidR="00F84A2D" w:rsidRPr="008F66B4">
                <w:rPr>
                  <w:rFonts w:ascii="Times New Roman" w:hAnsi="Times New Roman" w:cs="Times New Roman"/>
                  <w:color w:val="000000" w:themeColor="text1"/>
                  <w:sz w:val="24"/>
                  <w:szCs w:val="24"/>
                  <w:u w:val="single"/>
                </w:rPr>
                <w:t>http://dziennikmz.mz.gov.pl/api/DUM_MZ/2020/50/journal/6203</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84A2D" w:rsidRPr="008F66B4"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rsidR="00F84A2D" w:rsidRPr="008F66B4"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5" w:history="1">
              <w:r w:rsidR="00F84A2D"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rsidR="00F84A2D" w:rsidRPr="008F66B4" w:rsidRDefault="001766A6" w:rsidP="00F84A2D">
            <w:pPr>
              <w:spacing w:line="276" w:lineRule="auto"/>
              <w:jc w:val="both"/>
              <w:rPr>
                <w:rFonts w:ascii="Times New Roman" w:hAnsi="Times New Roman" w:cs="Times New Roman"/>
                <w:b/>
                <w:sz w:val="24"/>
                <w:szCs w:val="24"/>
                <w:u w:val="single"/>
              </w:rPr>
            </w:pPr>
            <w:hyperlink r:id="rId116" w:history="1">
              <w:r w:rsidR="00F84A2D"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color w:val="FF0000"/>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rsidR="00F84A2D" w:rsidRPr="008F66B4" w:rsidRDefault="001766A6" w:rsidP="00F84A2D">
            <w:pPr>
              <w:spacing w:line="276" w:lineRule="auto"/>
              <w:jc w:val="both"/>
              <w:rPr>
                <w:rFonts w:ascii="Times New Roman" w:hAnsi="Times New Roman" w:cs="Times New Roman"/>
                <w:b/>
                <w:sz w:val="24"/>
                <w:szCs w:val="24"/>
                <w:u w:val="single"/>
              </w:rPr>
            </w:pPr>
            <w:hyperlink r:id="rId117" w:history="1">
              <w:r w:rsidR="00F84A2D" w:rsidRPr="008F66B4">
                <w:rPr>
                  <w:rStyle w:val="Hipercze"/>
                  <w:rFonts w:ascii="Times New Roman" w:hAnsi="Times New Roman" w:cs="Times New Roman"/>
                  <w:sz w:val="24"/>
                  <w:szCs w:val="24"/>
                </w:rPr>
                <w:t>https://www.nfz.gov.pl/zarzadzenia-prezesa/zarzadzenia-prezesa-nfz/zarzadzenie-nr-1082020dsoz,7209.html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F84A2D" w:rsidRPr="008F66B4" w:rsidRDefault="00F84A2D" w:rsidP="00F84A2D">
            <w:pPr>
              <w:spacing w:line="276" w:lineRule="auto"/>
              <w:rPr>
                <w:rFonts w:ascii="Times New Roman" w:hAnsi="Times New Roman" w:cs="Times New Roman"/>
                <w:color w:val="FF0000"/>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F84A2D" w:rsidRPr="008F66B4" w:rsidRDefault="00F84A2D" w:rsidP="00F84A2D">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84A2D" w:rsidRPr="008F66B4" w:rsidRDefault="00F84A2D" w:rsidP="00F84A2D">
            <w:pPr>
              <w:spacing w:line="276" w:lineRule="auto"/>
              <w:jc w:val="both"/>
              <w:rPr>
                <w:rFonts w:ascii="Times New Roman" w:eastAsia="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rsidR="00F84A2D" w:rsidRPr="008F66B4" w:rsidRDefault="001766A6" w:rsidP="00F84A2D">
            <w:pPr>
              <w:spacing w:line="276" w:lineRule="auto"/>
              <w:jc w:val="both"/>
              <w:rPr>
                <w:rFonts w:ascii="Times New Roman" w:hAnsi="Times New Roman" w:cs="Times New Roman"/>
                <w:b/>
                <w:sz w:val="24"/>
                <w:szCs w:val="24"/>
                <w:u w:val="single"/>
              </w:rPr>
            </w:pPr>
            <w:hyperlink r:id="rId118" w:history="1">
              <w:r w:rsidR="00F84A2D" w:rsidRPr="008F66B4">
                <w:rPr>
                  <w:rStyle w:val="Hipercze"/>
                  <w:rFonts w:ascii="Times New Roman" w:hAnsi="Times New Roman" w:cs="Times New Roman"/>
                  <w:sz w:val="24"/>
                  <w:szCs w:val="24"/>
                </w:rPr>
                <w:t>https://www.nfz.gov.pl/zarzadzenia-prezesa/zarzadzenia-prezesa-nfz/zarzadzenie-nr-1052020dsoz,7208.html</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9" w:history="1">
              <w:r w:rsidR="00F84A2D" w:rsidRPr="008F66B4">
                <w:rPr>
                  <w:rFonts w:ascii="Times New Roman" w:hAnsi="Times New Roman" w:cs="Times New Roman"/>
                  <w:color w:val="0000FF"/>
                  <w:sz w:val="24"/>
                  <w:szCs w:val="24"/>
                  <w:u w:val="single"/>
                </w:rPr>
                <w:t>http://dziennikmz.mz.gov.pl/api/DUM_MZ/2020/49/journal/6197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20" w:history="1">
              <w:r w:rsidR="00F84A2D" w:rsidRPr="008F66B4">
                <w:rPr>
                  <w:rFonts w:ascii="Times New Roman" w:hAnsi="Times New Roman" w:cs="Times New Roman"/>
                  <w:color w:val="0000FF"/>
                  <w:sz w:val="24"/>
                  <w:szCs w:val="24"/>
                  <w:u w:val="single"/>
                </w:rPr>
                <w:t>http://dziennikmz.mz.gov.pl/api/DUM_MZ/2020/48/journal/6191</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84A2D" w:rsidRPr="008F66B4" w:rsidRDefault="001766A6"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21" w:history="1">
              <w:r w:rsidR="00F84A2D" w:rsidRPr="008F66B4">
                <w:rPr>
                  <w:rFonts w:ascii="Times New Roman" w:hAnsi="Times New Roman" w:cs="Times New Roman"/>
                  <w:color w:val="0000FF"/>
                  <w:sz w:val="24"/>
                  <w:szCs w:val="24"/>
                  <w:u w:val="single"/>
                </w:rPr>
                <w:t>https://www.gov.pl/web/rpp/seniorze-poznaj-prawa-pacjenta-prawo-do-intymnosci-i-godnosci</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84A2D" w:rsidRPr="008F66B4" w:rsidRDefault="001766A6" w:rsidP="00F84A2D">
            <w:pPr>
              <w:spacing w:line="276" w:lineRule="auto"/>
              <w:jc w:val="both"/>
              <w:rPr>
                <w:rFonts w:ascii="Times New Roman" w:eastAsia="Times New Roman" w:hAnsi="Times New Roman" w:cs="Times New Roman"/>
                <w:color w:val="000000" w:themeColor="text1"/>
                <w:sz w:val="24"/>
                <w:szCs w:val="24"/>
                <w:lang w:eastAsia="pl-PL"/>
              </w:rPr>
            </w:pPr>
            <w:hyperlink r:id="rId122" w:history="1">
              <w:r w:rsidR="00F84A2D"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123" w:history="1">
              <w:r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84A2D" w:rsidRPr="008F66B4"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24" w:history="1">
              <w:r w:rsidR="00F84A2D" w:rsidRPr="008F66B4">
                <w:rPr>
                  <w:rStyle w:val="Hipercze"/>
                  <w:rFonts w:ascii="Times New Roman" w:hAnsi="Times New Roman" w:cs="Times New Roman"/>
                  <w:color w:val="auto"/>
                  <w:sz w:val="24"/>
                  <w:szCs w:val="24"/>
                </w:rPr>
                <w:t>https://www.rpo.gov.pl/pl/content/resort-zdrowia-ws-erecept-siec-aptek-mogla-naduzyc-zaufania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25" w:history="1">
              <w:r w:rsidR="00F84A2D"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F84A2D" w:rsidRPr="008F66B4" w:rsidRDefault="00F84A2D" w:rsidP="00F84A2D">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rsidR="00F84A2D" w:rsidRPr="008F66B4" w:rsidRDefault="00F84A2D" w:rsidP="00F84A2D">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84A2D" w:rsidRPr="008F66B4" w:rsidRDefault="001766A6"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26" w:history="1">
              <w:r w:rsidR="00F84A2D"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t>2.</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rsidR="00F84A2D" w:rsidRPr="008F66B4"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F84A2D" w:rsidRPr="008F66B4"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27" w:history="1">
              <w:r w:rsidR="00F84A2D"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rsidR="00F84A2D" w:rsidRPr="008F66B4"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84A2D" w:rsidRPr="008F66B4"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rsidR="00F84A2D" w:rsidRPr="008F66B4"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8" w:history="1">
              <w:r w:rsidR="00F84A2D"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1.08.</w:t>
            </w:r>
          </w:p>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rsidR="00F84A2D" w:rsidRPr="008F66B4" w:rsidRDefault="00F84A2D" w:rsidP="00F84A2D">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F84A2D" w:rsidRPr="008F66B4"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84A2D" w:rsidRPr="008F66B4"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r w:rsidRPr="008F66B4">
              <w:rPr>
                <w:rFonts w:ascii="Times New Roman" w:hAnsi="Times New Roman" w:cs="Times New Roman"/>
                <w:i/>
                <w:color w:val="000000" w:themeColor="text1"/>
                <w:sz w:val="24"/>
                <w:szCs w:val="24"/>
              </w:rPr>
              <w:t>nfz:wersja</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 xml:space="preserve">dane-pr-zposp </w:t>
            </w:r>
            <w:r w:rsidRPr="008F66B4">
              <w:rPr>
                <w:rFonts w:ascii="Times New Roman" w:hAnsi="Times New Roman" w:cs="Times New Roman"/>
                <w:color w:val="000000" w:themeColor="text1"/>
                <w:sz w:val="24"/>
                <w:szCs w:val="24"/>
              </w:rPr>
              <w:t>zmianie uległy dodatkowe wyjaśnienia i zależności</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dane-pr-zposp</w:t>
            </w:r>
            <w:r w:rsidRPr="008F66B4">
              <w:rPr>
                <w:rFonts w:ascii="Times New Roman" w:hAnsi="Times New Roman" w:cs="Times New Roman"/>
                <w:color w:val="000000" w:themeColor="text1"/>
                <w:sz w:val="24"/>
                <w:szCs w:val="24"/>
              </w:rPr>
              <w:t xml:space="preserve"> zmianie uległy dodatkowe wyjaśnienia i zależności</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okres-zaop-dlug</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nfz:swd-zlec-ilosc</w:t>
            </w:r>
            <w:r w:rsidRPr="008F66B4">
              <w:rPr>
                <w:rFonts w:ascii="Times New Roman" w:hAnsi="Times New Roman" w:cs="Times New Roman"/>
                <w:color w:val="000000" w:themeColor="text1"/>
                <w:sz w:val="24"/>
                <w:szCs w:val="24"/>
              </w:rPr>
              <w:t xml:space="preserve"> zmianie uległ format,</w:t>
            </w:r>
          </w:p>
          <w:p w:rsidR="00F84A2D" w:rsidRPr="008F66B4"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eZWM). </w:t>
            </w:r>
          </w:p>
          <w:p w:rsidR="00F84A2D" w:rsidRPr="008F66B4" w:rsidRDefault="00F84A2D" w:rsidP="00F84A2D">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84A2D" w:rsidRPr="008F66B4"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poz-spraw-zposp</w:t>
            </w:r>
            <w:r w:rsidRPr="008F66B4">
              <w:rPr>
                <w:rFonts w:ascii="Times New Roman" w:hAnsi="Times New Roman" w:cs="Times New Roman"/>
                <w:color w:val="000000" w:themeColor="text1"/>
                <w:sz w:val="24"/>
                <w:szCs w:val="24"/>
              </w:rPr>
              <w:t xml:space="preserve"> zmianie uległy dodatkowe wyjaśnienia i zależności,</w:t>
            </w:r>
          </w:p>
          <w:p w:rsidR="00F84A2D" w:rsidRPr="008F66B4"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r w:rsidRPr="008F66B4">
              <w:rPr>
                <w:rFonts w:eastAsiaTheme="minorHAnsi"/>
                <w:i/>
                <w:color w:val="000000" w:themeColor="text1"/>
                <w:lang w:eastAsia="en-US"/>
              </w:rPr>
              <w:t>nfz:pacjent</w:t>
            </w:r>
            <w:r w:rsidRPr="008F66B4">
              <w:rPr>
                <w:rFonts w:eastAsiaTheme="minorHAnsi"/>
                <w:color w:val="000000" w:themeColor="text1"/>
                <w:lang w:eastAsia="en-US"/>
              </w:rPr>
              <w:t xml:space="preserve"> zmianie uległy dodatkowe wyjaśnienia i zależności</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r w:rsidRPr="008F66B4">
              <w:rPr>
                <w:rFonts w:eastAsiaTheme="minorHAnsi"/>
                <w:i/>
                <w:color w:val="000000" w:themeColor="text1"/>
                <w:lang w:eastAsia="en-US"/>
              </w:rPr>
              <w:t>nfz:dokument-ue</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r w:rsidRPr="008F66B4">
              <w:rPr>
                <w:rFonts w:eastAsiaTheme="minorHAnsi"/>
                <w:i/>
                <w:color w:val="000000" w:themeColor="text1"/>
                <w:lang w:eastAsia="en-US"/>
              </w:rPr>
              <w:t>nfz:dane-osobowe-pacjenta</w:t>
            </w:r>
            <w:r w:rsidRPr="008F66B4">
              <w:rPr>
                <w:rFonts w:eastAsiaTheme="minorHAnsi"/>
                <w:color w:val="000000" w:themeColor="text1"/>
                <w:lang w:eastAsia="en-US"/>
              </w:rPr>
              <w:t>,</w:t>
            </w:r>
          </w:p>
          <w:p w:rsidR="00F84A2D" w:rsidRPr="008F66B4"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84A2D" w:rsidRPr="008F66B4" w:rsidRDefault="00F84A2D" w:rsidP="00F84A2D">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29"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r w:rsidRPr="008F66B4">
              <w:rPr>
                <w:rFonts w:ascii="Times New Roman" w:hAnsi="Times New Roman" w:cs="Times New Roman"/>
                <w:i/>
                <w:color w:val="000000" w:themeColor="text1"/>
                <w:sz w:val="24"/>
                <w:szCs w:val="24"/>
              </w:rPr>
              <w:t>dodatkowe-inf-dla-kom-doroslych.</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p>
          <w:p w:rsidR="00F84A2D" w:rsidRPr="008F66B4" w:rsidRDefault="00F84A2D" w:rsidP="00F84A2D">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rsidR="00F84A2D" w:rsidRPr="008F66B4" w:rsidRDefault="001766A6" w:rsidP="00F84A2D">
            <w:pPr>
              <w:spacing w:line="276" w:lineRule="auto"/>
              <w:rPr>
                <w:rFonts w:ascii="Times New Roman" w:hAnsi="Times New Roman" w:cs="Times New Roman"/>
                <w:color w:val="000000" w:themeColor="text1"/>
                <w:sz w:val="24"/>
                <w:szCs w:val="24"/>
                <w:u w:val="single"/>
              </w:rPr>
            </w:pPr>
            <w:hyperlink r:id="rId130" w:history="1">
              <w:r w:rsidR="00F84A2D"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Wyciag z treści komunikatu:</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31" w:history="1">
              <w:r w:rsidR="00F84A2D"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32" w:history="1">
              <w:r w:rsidR="00F84A2D" w:rsidRPr="008F66B4">
                <w:rPr>
                  <w:rStyle w:val="Hipercze"/>
                  <w:rFonts w:ascii="Times New Roman" w:hAnsi="Times New Roman" w:cs="Times New Roman"/>
                  <w:sz w:val="24"/>
                  <w:szCs w:val="24"/>
                </w:rPr>
                <w:t>https://www.gov.pl/web/zdrowie/e-skierowania-a-kody-resortowe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8F66B4">
              <w:rPr>
                <w:rFonts w:ascii="Times New Roman" w:hAnsi="Times New Roman" w:cs="Times New Roman"/>
                <w:color w:val="66686D"/>
                <w:sz w:val="24"/>
                <w:szCs w:val="24"/>
              </w:rPr>
              <w:t>.</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rsidR="00F84A2D" w:rsidRPr="008F66B4" w:rsidRDefault="00F84A2D" w:rsidP="00F84A2D">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F84A2D" w:rsidRPr="008F66B4" w:rsidRDefault="00F84A2D" w:rsidP="00F84A2D">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33" w:history="1">
              <w:r w:rsidR="00F84A2D" w:rsidRPr="008F66B4">
                <w:rPr>
                  <w:rStyle w:val="Hipercze"/>
                  <w:rFonts w:ascii="Times New Roman" w:hAnsi="Times New Roman" w:cs="Times New Roman"/>
                  <w:sz w:val="24"/>
                  <w:szCs w:val="24"/>
                </w:rPr>
                <w:t>https://www.nfz.gov.pl/zarzadzenia-prezesa/zarzadzenia-prezesa-nfz/zarzadzenie-nr-1002020dsoz,7203.html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34" w:history="1">
              <w:r w:rsidR="00F84A2D" w:rsidRPr="008F66B4">
                <w:rPr>
                  <w:rFonts w:ascii="Times New Roman" w:hAnsi="Times New Roman" w:cs="Times New Roman"/>
                  <w:color w:val="0000FF"/>
                  <w:sz w:val="24"/>
                  <w:szCs w:val="24"/>
                  <w:u w:val="single"/>
                </w:rPr>
                <w:t>http://dziennikustaw.gov.pl/D2020000118501.pdf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F84A2D" w:rsidRPr="008F66B4"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84A2D" w:rsidRPr="008F66B4" w:rsidRDefault="00F84A2D" w:rsidP="00F84A2D">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35" w:history="1">
              <w:r w:rsidR="00F84A2D"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84A2D" w:rsidRPr="008F66B4"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rsidR="00F84A2D" w:rsidRPr="008F66B4"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AOTMiT z 16 marca 2020 r,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84A2D" w:rsidRPr="008F66B4"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rsidR="00F84A2D" w:rsidRPr="008F66B4" w:rsidRDefault="00F84A2D" w:rsidP="00F84A2D">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rsidR="00F84A2D" w:rsidRPr="008F66B4" w:rsidRDefault="00F84A2D" w:rsidP="00F84A2D">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rsidR="00F84A2D" w:rsidRPr="008F66B4" w:rsidRDefault="00F84A2D" w:rsidP="00F84A2D">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rsidR="00F84A2D" w:rsidRPr="008F66B4" w:rsidRDefault="001766A6"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36" w:history="1">
              <w:r w:rsidR="00F84A2D"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84A2D" w:rsidRPr="008F66B4" w:rsidRDefault="00F84A2D" w:rsidP="00F84A2D">
            <w:pPr>
              <w:spacing w:line="276" w:lineRule="auto"/>
              <w:ind w:firstLine="567"/>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84A2D" w:rsidRPr="008F66B4" w:rsidRDefault="00F84A2D" w:rsidP="00F84A2D">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84A2D" w:rsidRPr="008F66B4" w:rsidRDefault="00F84A2D" w:rsidP="00F84A2D">
            <w:pPr>
              <w:pStyle w:val="Akapitzlist"/>
              <w:spacing w:line="276" w:lineRule="auto"/>
              <w:ind w:left="284"/>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84A2D" w:rsidRPr="008F66B4" w:rsidRDefault="00F84A2D" w:rsidP="00F84A2D">
            <w:pPr>
              <w:pStyle w:val="Akapitzlist"/>
              <w:spacing w:line="276" w:lineRule="auto"/>
              <w:ind w:left="502"/>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rsidR="00F84A2D" w:rsidRPr="008F66B4" w:rsidRDefault="00F84A2D" w:rsidP="00F84A2D">
            <w:pPr>
              <w:pStyle w:val="Akapitzlist"/>
              <w:spacing w:line="276" w:lineRule="auto"/>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rsidR="00F84A2D" w:rsidRPr="008F66B4"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F84A2D" w:rsidRPr="008F66B4" w:rsidRDefault="00F84A2D" w:rsidP="00F84A2D">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F84A2D" w:rsidRPr="008F66B4" w:rsidRDefault="00F84A2D" w:rsidP="00F84A2D">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F84A2D" w:rsidRPr="008F66B4" w:rsidRDefault="00F84A2D" w:rsidP="00F84A2D">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F84A2D" w:rsidRPr="008F66B4" w:rsidRDefault="00F84A2D" w:rsidP="00F84A2D">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PZN02 do grupy PZN01procedurę o kodzie 02.123 Operacja przepukliny mózgowej z jednoczasową kranioplastyką;</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 grupy PZN03 usunięto procedurę 46.891 46.891 Korekcja niewłaściwego skrętu/ rotacji/ jelita;</w:t>
            </w:r>
          </w:p>
          <w:p w:rsidR="00F84A2D" w:rsidRPr="008F66B4" w:rsidRDefault="00F84A2D" w:rsidP="00F84A2D">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84A2D" w:rsidRPr="008F66B4"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37" w:history="1">
              <w:r w:rsidR="00F84A2D"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84A2D" w:rsidRPr="008F66B4" w:rsidRDefault="00F84A2D" w:rsidP="00F84A2D">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rsidR="00F84A2D" w:rsidRPr="008F66B4" w:rsidRDefault="00F84A2D" w:rsidP="00F84A2D">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84A2D" w:rsidRPr="008F66B4" w:rsidRDefault="001766A6" w:rsidP="00F84A2D">
            <w:pPr>
              <w:spacing w:line="276" w:lineRule="auto"/>
              <w:jc w:val="both"/>
              <w:rPr>
                <w:rFonts w:ascii="Times New Roman" w:hAnsi="Times New Roman" w:cs="Times New Roman"/>
                <w:sz w:val="24"/>
                <w:szCs w:val="24"/>
                <w:u w:val="single"/>
              </w:rPr>
            </w:pPr>
            <w:hyperlink r:id="rId138" w:history="1">
              <w:r w:rsidR="00F84A2D" w:rsidRPr="008F66B4">
                <w:rPr>
                  <w:rFonts w:ascii="Times New Roman" w:hAnsi="Times New Roman" w:cs="Times New Roman"/>
                  <w:color w:val="0000FF"/>
                  <w:sz w:val="24"/>
                  <w:szCs w:val="24"/>
                  <w:u w:val="single"/>
                </w:rPr>
                <w:t>http://dziennikustaw.gov.pl/D2020000117701.pdf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84A2D" w:rsidRPr="008F66B4" w:rsidRDefault="00F84A2D" w:rsidP="00F84A2D">
            <w:pPr>
              <w:spacing w:line="276" w:lineRule="auto"/>
              <w:jc w:val="both"/>
              <w:rPr>
                <w:rFonts w:ascii="Times New Roman" w:hAnsi="Times New Roman" w:cs="Times New Roman"/>
                <w:i/>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9" w:history="1">
              <w:r w:rsidR="00F84A2D" w:rsidRPr="008F66B4">
                <w:rPr>
                  <w:rFonts w:ascii="Times New Roman" w:hAnsi="Times New Roman" w:cs="Times New Roman"/>
                  <w:color w:val="0000FF"/>
                  <w:sz w:val="24"/>
                  <w:szCs w:val="24"/>
                  <w:u w:val="single"/>
                </w:rPr>
                <w:t>http://dziennikustaw.gov.pl/D2020000118201.pdf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40" w:history="1">
              <w:r w:rsidR="00F84A2D"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84A2D" w:rsidRPr="008F66B4" w:rsidRDefault="00F84A2D" w:rsidP="00F84A2D">
            <w:pPr>
              <w:spacing w:line="276" w:lineRule="auto"/>
              <w:jc w:val="both"/>
              <w:rPr>
                <w:rFonts w:ascii="Times New Roman" w:hAnsi="Times New Roman" w:cs="Times New Roman"/>
                <w:i/>
                <w:color w:val="000000"/>
                <w:sz w:val="24"/>
                <w:szCs w:val="24"/>
              </w:rPr>
            </w:pP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84A2D" w:rsidRPr="008F66B4" w:rsidRDefault="001766A6"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41" w:history="1">
              <w:r w:rsidR="00F84A2D"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84A2D" w:rsidRPr="008F66B4" w:rsidRDefault="00F84A2D" w:rsidP="00F84A2D">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42" w:history="1">
              <w:r w:rsidR="00F84A2D" w:rsidRPr="008F66B4">
                <w:rPr>
                  <w:rFonts w:ascii="Times New Roman" w:hAnsi="Times New Roman" w:cs="Times New Roman"/>
                  <w:sz w:val="24"/>
                  <w:szCs w:val="24"/>
                </w:rPr>
                <w:t>https://www.nfz.gov.pl/zarzadzenia-prezesa/zarzadzenia-prezesa-nfz/zarzadzenie-nr-942020dsoz,7198.html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84A2D" w:rsidRPr="008F66B4" w:rsidRDefault="001766A6" w:rsidP="00F84A2D">
            <w:pPr>
              <w:spacing w:line="276" w:lineRule="auto"/>
              <w:rPr>
                <w:rFonts w:ascii="Times New Roman" w:eastAsia="Times New Roman" w:hAnsi="Times New Roman" w:cs="Times New Roman"/>
                <w:color w:val="000000" w:themeColor="text1"/>
                <w:sz w:val="24"/>
                <w:szCs w:val="24"/>
                <w:u w:val="single"/>
                <w:lang w:eastAsia="pl-PL"/>
              </w:rPr>
            </w:pPr>
            <w:hyperlink r:id="rId143" w:history="1">
              <w:r w:rsidR="00F84A2D"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autoSpaceDE w:val="0"/>
              <w:autoSpaceDN w:val="0"/>
              <w:adjustRightInd w:val="0"/>
              <w:spacing w:line="276" w:lineRule="auto"/>
              <w:jc w:val="both"/>
              <w:rPr>
                <w:rFonts w:ascii="Times New Roman" w:hAnsi="Times New Roman" w:cs="Times New Roman"/>
                <w:b/>
                <w:bCs/>
                <w:sz w:val="24"/>
                <w:szCs w:val="24"/>
              </w:rPr>
            </w:pPr>
          </w:p>
          <w:p w:rsidR="00F84A2D" w:rsidRPr="008F66B4" w:rsidRDefault="00F84A2D" w:rsidP="00F84A2D">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rsidR="00F84A2D" w:rsidRPr="008F66B4" w:rsidRDefault="00F84A2D" w:rsidP="00F84A2D">
            <w:pPr>
              <w:spacing w:line="276" w:lineRule="auto"/>
              <w:jc w:val="both"/>
              <w:rPr>
                <w:rFonts w:ascii="Times New Roman" w:hAnsi="Times New Roman" w:cs="Times New Roman"/>
                <w:color w:val="FF0000"/>
                <w:sz w:val="24"/>
                <w:szCs w:val="24"/>
              </w:rPr>
            </w:pP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Iwona Żurecka-Sobczak – Konsultant wojewódzki w dziedzinie pielęgniarstwa chirurgicznego i operacyjnego województwa łódzkiego;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rsidR="00F84A2D" w:rsidRPr="008F66B4" w:rsidRDefault="00F84A2D" w:rsidP="00F84A2D">
            <w:pPr>
              <w:spacing w:line="276" w:lineRule="auto"/>
              <w:jc w:val="both"/>
              <w:rPr>
                <w:rFonts w:ascii="Times New Roman" w:hAnsi="Times New Roman" w:cs="Times New Roman"/>
                <w:color w:val="FF0000"/>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4" w:anchor="/legalact/2020/47/" w:history="1">
              <w:r w:rsidR="00F84A2D" w:rsidRPr="008F66B4">
                <w:rPr>
                  <w:rFonts w:ascii="Times New Roman" w:hAnsi="Times New Roman" w:cs="Times New Roman"/>
                  <w:sz w:val="24"/>
                  <w:szCs w:val="24"/>
                  <w:u w:val="single"/>
                </w:rPr>
                <w:t>http://dziennikmz.mz.gov.pl/#/legalact/2020/47/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6.</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rsidR="00F84A2D" w:rsidRPr="008F66B4" w:rsidRDefault="00F84A2D" w:rsidP="00F84A2D">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84A2D" w:rsidRPr="008F66B4" w:rsidRDefault="001766A6" w:rsidP="00F84A2D">
            <w:pPr>
              <w:spacing w:line="276" w:lineRule="auto"/>
              <w:jc w:val="both"/>
              <w:rPr>
                <w:rFonts w:ascii="Times New Roman" w:eastAsia="Times New Roman" w:hAnsi="Times New Roman" w:cs="Times New Roman"/>
                <w:i/>
                <w:color w:val="000000" w:themeColor="text1"/>
                <w:sz w:val="24"/>
                <w:szCs w:val="24"/>
                <w:lang w:eastAsia="pl-PL"/>
              </w:rPr>
            </w:pPr>
            <w:hyperlink r:id="rId145" w:history="1">
              <w:r w:rsidR="00F84A2D" w:rsidRPr="008F66B4">
                <w:rPr>
                  <w:rFonts w:ascii="Times New Roman" w:hAnsi="Times New Roman" w:cs="Times New Roman"/>
                  <w:sz w:val="24"/>
                  <w:szCs w:val="24"/>
                  <w:u w:val="single"/>
                </w:rPr>
                <w:t>https://www.gov.pl/web/zdrowie/wyzsza-wycena-za-wystawienie-e-skierowania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7.</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46" w:history="1">
              <w:r w:rsidR="00F84A2D" w:rsidRPr="008F66B4">
                <w:rPr>
                  <w:rFonts w:ascii="Times New Roman" w:hAnsi="Times New Roman" w:cs="Times New Roman"/>
                  <w:sz w:val="24"/>
                  <w:szCs w:val="24"/>
                  <w:u w:val="single"/>
                </w:rPr>
                <w:t>https://www.gov.pl/web/zdrowie/dane-o-systemie-ochrony-zdrowia-dostepne-online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47" w:history="1">
              <w:r w:rsidR="00F84A2D" w:rsidRPr="008F66B4">
                <w:rPr>
                  <w:rFonts w:ascii="Times New Roman" w:hAnsi="Times New Roman" w:cs="Times New Roman"/>
                  <w:sz w:val="24"/>
                  <w:szCs w:val="24"/>
                  <w:u w:val="single"/>
                </w:rPr>
                <w:t>http://dziennikustaw.gov.pl/D2020000116901.pdf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148" w:history="1">
              <w:r w:rsidR="00F84A2D" w:rsidRPr="008F66B4">
                <w:rPr>
                  <w:rFonts w:ascii="Times New Roman" w:hAnsi="Times New Roman" w:cs="Times New Roman"/>
                  <w:sz w:val="24"/>
                  <w:szCs w:val="24"/>
                  <w:u w:val="single"/>
                </w:rPr>
                <w:t>http://dziennikustaw.gov.pl/D2020000116801.pdf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p>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9" w:history="1">
              <w:r w:rsidR="00F84A2D" w:rsidRPr="008F66B4">
                <w:rPr>
                  <w:rFonts w:ascii="Times New Roman" w:hAnsi="Times New Roman" w:cs="Times New Roman"/>
                  <w:color w:val="000000" w:themeColor="text1"/>
                  <w:sz w:val="24"/>
                  <w:szCs w:val="24"/>
                  <w:u w:val="single"/>
                </w:rPr>
                <w:t>http://dziennikustaw.gov.pl/D2020000116101.pdf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rsidR="00F84A2D" w:rsidRPr="008F66B4" w:rsidRDefault="001766A6" w:rsidP="00F84A2D">
            <w:pPr>
              <w:spacing w:line="276" w:lineRule="auto"/>
              <w:jc w:val="both"/>
              <w:rPr>
                <w:rFonts w:ascii="Times New Roman" w:hAnsi="Times New Roman" w:cs="Times New Roman"/>
                <w:color w:val="000000" w:themeColor="text1"/>
                <w:sz w:val="24"/>
                <w:szCs w:val="24"/>
                <w:u w:val="single"/>
              </w:rPr>
            </w:pPr>
            <w:hyperlink r:id="rId150" w:history="1">
              <w:r w:rsidR="00F84A2D"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rsidR="00F84A2D" w:rsidRPr="008F66B4"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84A2D" w:rsidRPr="008F66B4"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84A2D" w:rsidRPr="008F66B4" w:rsidRDefault="00F84A2D" w:rsidP="00F84A2D">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rsidR="00F84A2D" w:rsidRPr="008F66B4" w:rsidRDefault="001766A6" w:rsidP="00F84A2D">
            <w:pPr>
              <w:spacing w:line="276" w:lineRule="auto"/>
              <w:rPr>
                <w:rFonts w:ascii="Times New Roman" w:eastAsia="Times New Roman" w:hAnsi="Times New Roman" w:cs="Times New Roman"/>
                <w:b/>
                <w:color w:val="000000" w:themeColor="text1"/>
                <w:sz w:val="24"/>
                <w:szCs w:val="24"/>
                <w:lang w:eastAsia="pl-PL"/>
              </w:rPr>
            </w:pPr>
            <w:hyperlink r:id="rId151" w:history="1">
              <w:r w:rsidR="00F84A2D" w:rsidRPr="008F66B4">
                <w:rPr>
                  <w:rFonts w:ascii="Times New Roman" w:hAnsi="Times New Roman" w:cs="Times New Roman"/>
                  <w:color w:val="000000" w:themeColor="text1"/>
                  <w:sz w:val="24"/>
                  <w:szCs w:val="24"/>
                  <w:u w:val="single"/>
                </w:rPr>
                <w:t>https://www.rpo.gov.pl/pl/content/apteki-profiluja-pacjentow-rpo-pyta-puodo</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rsidR="00F84A2D" w:rsidRPr="008F66B4" w:rsidRDefault="001766A6" w:rsidP="00F84A2D">
            <w:pPr>
              <w:spacing w:line="276" w:lineRule="auto"/>
              <w:jc w:val="both"/>
              <w:rPr>
                <w:rFonts w:ascii="Times New Roman" w:eastAsia="Times New Roman" w:hAnsi="Times New Roman" w:cs="Times New Roman"/>
                <w:sz w:val="24"/>
                <w:szCs w:val="24"/>
                <w:lang w:eastAsia="pl-PL"/>
              </w:rPr>
            </w:pPr>
            <w:hyperlink r:id="rId152" w:history="1">
              <w:r w:rsidR="00F84A2D" w:rsidRPr="008F66B4">
                <w:rPr>
                  <w:rFonts w:ascii="Times New Roman" w:hAnsi="Times New Roman" w:cs="Times New Roman"/>
                  <w:color w:val="0000FF"/>
                  <w:sz w:val="24"/>
                  <w:szCs w:val="24"/>
                  <w:u w:val="single"/>
                </w:rPr>
                <w:t>http://dziennikustaw.gov.pl/D2020000113401.pdf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(Dz. U. z 2019 r. poz. 1373, z późn. zm.).</w:t>
            </w:r>
          </w:p>
          <w:p w:rsidR="00F84A2D" w:rsidRPr="008F66B4"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84A2D" w:rsidRPr="008F66B4" w:rsidRDefault="00F84A2D" w:rsidP="00F84A2D">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153" w:history="1">
              <w:r w:rsidR="00F84A2D"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154" w:history="1">
              <w:r w:rsidR="00F84A2D"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84A2D" w:rsidRPr="008F66B4" w:rsidRDefault="00F84A2D" w:rsidP="00F84A2D">
            <w:pPr>
              <w:spacing w:line="276" w:lineRule="auto"/>
              <w:jc w:val="center"/>
              <w:rPr>
                <w:rFonts w:ascii="Times New Roman" w:eastAsia="Times New Roman" w:hAnsi="Times New Roman" w:cs="Times New Roman"/>
                <w:b/>
                <w:i/>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rsidR="00F84A2D" w:rsidRPr="008F66B4" w:rsidRDefault="001766A6" w:rsidP="00F84A2D">
            <w:pPr>
              <w:spacing w:line="276" w:lineRule="auto"/>
              <w:jc w:val="both"/>
              <w:rPr>
                <w:rFonts w:ascii="Times New Roman" w:eastAsia="Times New Roman" w:hAnsi="Times New Roman" w:cs="Times New Roman"/>
                <w:b/>
                <w:i/>
                <w:sz w:val="24"/>
                <w:szCs w:val="24"/>
                <w:lang w:eastAsia="pl-PL"/>
              </w:rPr>
            </w:pPr>
            <w:hyperlink r:id="rId155" w:history="1">
              <w:r w:rsidR="00F84A2D" w:rsidRPr="008F66B4">
                <w:rPr>
                  <w:rFonts w:ascii="Times New Roman" w:hAnsi="Times New Roman" w:cs="Times New Roman"/>
                  <w:color w:val="0000FF"/>
                  <w:sz w:val="24"/>
                  <w:szCs w:val="24"/>
                  <w:u w:val="single"/>
                </w:rPr>
                <w:t>http://dziennikustaw.gov.pl/D2020000111101.pdf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5.</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rsidR="00F84A2D" w:rsidRPr="008F66B4" w:rsidRDefault="001766A6" w:rsidP="00F84A2D">
            <w:pPr>
              <w:spacing w:line="276" w:lineRule="auto"/>
              <w:jc w:val="both"/>
              <w:rPr>
                <w:rFonts w:ascii="Times New Roman" w:hAnsi="Times New Roman" w:cs="Times New Roman"/>
                <w:color w:val="000000" w:themeColor="text1"/>
                <w:sz w:val="24"/>
                <w:szCs w:val="24"/>
              </w:rPr>
            </w:pPr>
            <w:hyperlink r:id="rId156" w:history="1">
              <w:r w:rsidR="00F84A2D" w:rsidRPr="008F66B4">
                <w:rPr>
                  <w:rFonts w:ascii="Times New Roman" w:hAnsi="Times New Roman" w:cs="Times New Roman"/>
                  <w:color w:val="000000" w:themeColor="text1"/>
                  <w:sz w:val="24"/>
                  <w:szCs w:val="24"/>
                  <w:u w:val="single"/>
                </w:rPr>
                <w:t>http://dziennikmz.mz.gov.pl/api/DUM_MZ/2020/46/journal/6167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9.</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rsidR="00F84A2D" w:rsidRPr="008F66B4" w:rsidRDefault="00F84A2D" w:rsidP="00F84A2D">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rsidR="00F84A2D" w:rsidRPr="008F66B4" w:rsidRDefault="00F84A2D" w:rsidP="00F84A2D">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rsidR="00F84A2D" w:rsidRPr="008F66B4" w:rsidRDefault="00F84A2D" w:rsidP="00F84A2D">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84A2D" w:rsidRPr="008F66B4" w:rsidRDefault="00F84A2D" w:rsidP="00F84A2D">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rsidR="00F84A2D" w:rsidRPr="008F66B4" w:rsidRDefault="001766A6" w:rsidP="00F84A2D">
            <w:pPr>
              <w:spacing w:line="276" w:lineRule="auto"/>
              <w:jc w:val="both"/>
              <w:rPr>
                <w:rFonts w:ascii="Times New Roman" w:hAnsi="Times New Roman" w:cs="Times New Roman"/>
                <w:sz w:val="24"/>
                <w:szCs w:val="24"/>
              </w:rPr>
            </w:pPr>
            <w:hyperlink r:id="rId157" w:history="1">
              <w:r w:rsidR="00F84A2D" w:rsidRPr="008F66B4">
                <w:rPr>
                  <w:rStyle w:val="Hipercze"/>
                  <w:rFonts w:ascii="Times New Roman" w:hAnsi="Times New Roman" w:cs="Times New Roman"/>
                  <w:sz w:val="24"/>
                  <w:szCs w:val="24"/>
                </w:rPr>
                <w:t>http://dziennikustaw.gov.pl/D2020000106801.pdf</w:t>
              </w:r>
            </w:hyperlink>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4A2D" w:rsidRPr="008F66B4"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4A2D" w:rsidRPr="008F66B4"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58" w:history="1">
              <w:r w:rsidR="00F84A2D"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84A2D" w:rsidRPr="008F66B4"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84A2D" w:rsidRPr="008F66B4"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środków publicznych (Dz. U. z 2019 r. poz. 1373, z późn. zm.4)), w pojazdach (pracowni mobilnej).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1766A6"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59" w:history="1">
              <w:r w:rsidR="00F84A2D" w:rsidRPr="008F66B4">
                <w:rPr>
                  <w:rFonts w:ascii="Times New Roman" w:hAnsi="Times New Roman" w:cs="Times New Roman"/>
                  <w:color w:val="0000FF"/>
                  <w:sz w:val="24"/>
                  <w:szCs w:val="24"/>
                  <w:u w:val="single"/>
                </w:rPr>
                <w:t>http://dziennikustaw.gov.pl/DU/2020/1066</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84A2D" w:rsidRPr="008F66B4" w:rsidRDefault="001766A6" w:rsidP="00F84A2D">
            <w:pPr>
              <w:spacing w:line="276" w:lineRule="auto"/>
              <w:rPr>
                <w:rFonts w:ascii="Times New Roman" w:eastAsia="Times New Roman" w:hAnsi="Times New Roman" w:cs="Times New Roman"/>
                <w:sz w:val="24"/>
                <w:szCs w:val="24"/>
                <w:lang w:eastAsia="pl-PL"/>
              </w:rPr>
            </w:pPr>
            <w:hyperlink r:id="rId160" w:history="1">
              <w:r w:rsidR="00F84A2D" w:rsidRPr="008F66B4">
                <w:rPr>
                  <w:rFonts w:ascii="Times New Roman" w:hAnsi="Times New Roman" w:cs="Times New Roman"/>
                  <w:color w:val="0000FF"/>
                  <w:sz w:val="24"/>
                  <w:szCs w:val="24"/>
                  <w:u w:val="single"/>
                </w:rPr>
                <w:t>http://dziennikustaw.gov.pl/DU/2020/1054</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F84A2D" w:rsidRPr="008F66B4" w:rsidRDefault="00F84A2D" w:rsidP="00F84A2D">
            <w:pPr>
              <w:spacing w:line="276" w:lineRule="auto"/>
              <w:rPr>
                <w:rFonts w:ascii="Times New Roman" w:hAnsi="Times New Roman" w:cs="Times New Roman"/>
                <w:i/>
                <w:color w:val="18223E"/>
                <w:sz w:val="24"/>
                <w:szCs w:val="24"/>
                <w:shd w:val="clear" w:color="auto" w:fill="FFFFFF"/>
              </w:rPr>
            </w:pPr>
          </w:p>
          <w:p w:rsidR="00F84A2D" w:rsidRPr="008F66B4" w:rsidRDefault="00F84A2D" w:rsidP="00F84A2D">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rsidR="00F84A2D" w:rsidRPr="008F66B4" w:rsidRDefault="001766A6" w:rsidP="00F84A2D">
            <w:pPr>
              <w:spacing w:line="276" w:lineRule="auto"/>
              <w:rPr>
                <w:rFonts w:ascii="Times New Roman" w:eastAsia="Times New Roman" w:hAnsi="Times New Roman" w:cs="Times New Roman"/>
                <w:b/>
                <w:sz w:val="24"/>
                <w:szCs w:val="24"/>
                <w:u w:val="single"/>
                <w:lang w:eastAsia="pl-PL"/>
              </w:rPr>
            </w:pPr>
            <w:hyperlink r:id="rId161" w:history="1">
              <w:r w:rsidR="00F84A2D"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84A2D" w:rsidRPr="008F66B4" w:rsidRDefault="00F84A2D" w:rsidP="00F84A2D">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162" w:history="1">
              <w:r w:rsidR="00F84A2D"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63" w:history="1">
              <w:r w:rsidR="00F84A2D"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rsidR="00F84A2D" w:rsidRPr="008F66B4" w:rsidRDefault="00F84A2D" w:rsidP="00F84A2D">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rsidR="00F84A2D" w:rsidRPr="008F66B4"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F66B4"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rsidR="00F84A2D" w:rsidRPr="008F66B4" w:rsidRDefault="001766A6" w:rsidP="00F84A2D">
            <w:pPr>
              <w:spacing w:line="276" w:lineRule="auto"/>
              <w:jc w:val="both"/>
              <w:rPr>
                <w:rFonts w:ascii="Times New Roman" w:hAnsi="Times New Roman" w:cs="Times New Roman"/>
                <w:b/>
                <w:sz w:val="24"/>
                <w:szCs w:val="24"/>
                <w:u w:val="single"/>
              </w:rPr>
            </w:pPr>
            <w:hyperlink r:id="rId164" w:history="1">
              <w:r w:rsidR="00F84A2D" w:rsidRPr="008F66B4">
                <w:rPr>
                  <w:rFonts w:ascii="Times New Roman" w:hAnsi="Times New Roman" w:cs="Times New Roman"/>
                  <w:color w:val="0000FF"/>
                  <w:sz w:val="24"/>
                  <w:szCs w:val="24"/>
                  <w:u w:val="single"/>
                </w:rPr>
                <w:t>https://www.gov.pl/web/zdrowie/zwiekszenie-finansowania-swiadczen-udzielanych-przez-szpitale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rsidR="00F84A2D" w:rsidRPr="008F66B4" w:rsidRDefault="001766A6" w:rsidP="00F84A2D">
            <w:pPr>
              <w:spacing w:line="276" w:lineRule="auto"/>
              <w:jc w:val="both"/>
              <w:rPr>
                <w:rFonts w:ascii="Times New Roman" w:hAnsi="Times New Roman" w:cs="Times New Roman"/>
                <w:b/>
                <w:bCs/>
                <w:color w:val="1B1B1B"/>
                <w:sz w:val="24"/>
                <w:szCs w:val="24"/>
                <w:shd w:val="clear" w:color="auto" w:fill="FFFFFF"/>
              </w:rPr>
            </w:pPr>
            <w:hyperlink r:id="rId165" w:history="1">
              <w:r w:rsidR="00F84A2D"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5.</w:t>
            </w:r>
          </w:p>
        </w:tc>
        <w:tc>
          <w:tcPr>
            <w:tcW w:w="3119"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rsidR="00F84A2D" w:rsidRPr="008F66B4" w:rsidRDefault="001766A6" w:rsidP="00F84A2D">
            <w:pPr>
              <w:spacing w:line="276" w:lineRule="auto"/>
              <w:jc w:val="both"/>
              <w:rPr>
                <w:rFonts w:ascii="Times New Roman" w:hAnsi="Times New Roman" w:cs="Times New Roman"/>
                <w:b/>
                <w:bCs/>
                <w:color w:val="000000" w:themeColor="text1"/>
                <w:sz w:val="24"/>
                <w:szCs w:val="24"/>
                <w:shd w:val="clear" w:color="auto" w:fill="FFFFFF"/>
              </w:rPr>
            </w:pPr>
            <w:hyperlink r:id="rId166" w:history="1">
              <w:r w:rsidR="00F84A2D" w:rsidRPr="008F66B4">
                <w:rPr>
                  <w:rFonts w:ascii="Times New Roman" w:hAnsi="Times New Roman" w:cs="Times New Roman"/>
                  <w:color w:val="0000FF"/>
                  <w:sz w:val="24"/>
                  <w:szCs w:val="24"/>
                  <w:u w:val="single"/>
                </w:rPr>
                <w:t>http://dziennikmz.mz.gov.pl/api/DUM_MZ/2020/44/journal/6154</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rsidR="00F84A2D" w:rsidRPr="008F66B4"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84A2D" w:rsidRPr="008F66B4" w:rsidRDefault="001766A6" w:rsidP="00F84A2D">
            <w:pPr>
              <w:spacing w:line="276" w:lineRule="auto"/>
              <w:jc w:val="both"/>
              <w:rPr>
                <w:rFonts w:ascii="Times New Roman" w:hAnsi="Times New Roman" w:cs="Times New Roman"/>
                <w:b/>
                <w:color w:val="000000" w:themeColor="text1"/>
                <w:sz w:val="24"/>
                <w:szCs w:val="24"/>
                <w:u w:val="single"/>
              </w:rPr>
            </w:pPr>
            <w:hyperlink r:id="rId167" w:history="1">
              <w:r w:rsidR="00F84A2D"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 dni od publika-cji ze skut-kiem od 11.04.</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rsidR="00F84A2D" w:rsidRPr="008F66B4"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F84A2D" w:rsidRPr="008F66B4"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rsidR="00F84A2D" w:rsidRPr="008F66B4"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84A2D" w:rsidRPr="008F66B4"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84A2D" w:rsidRPr="008F66B4"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rsidR="00F84A2D" w:rsidRPr="008F66B4" w:rsidRDefault="00F84A2D" w:rsidP="00F84A2D">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68" w:history="1">
              <w:r w:rsidR="00F84A2D"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69"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70" w:history="1">
              <w:r w:rsidR="00F84A2D" w:rsidRPr="008F66B4">
                <w:rPr>
                  <w:rFonts w:ascii="Times New Roman" w:hAnsi="Times New Roman" w:cs="Times New Roman"/>
                  <w:color w:val="0000FF"/>
                  <w:sz w:val="24"/>
                  <w:szCs w:val="24"/>
                  <w:u w:val="single"/>
                </w:rPr>
                <w:t>http://dziennikmz.mz.gov.pl/api/DUM_MZ/2020/43/journal/6146</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71" w:history="1">
              <w:r w:rsidR="00F84A2D" w:rsidRPr="008F66B4">
                <w:rPr>
                  <w:rFonts w:ascii="Times New Roman" w:hAnsi="Times New Roman" w:cs="Times New Roman"/>
                  <w:color w:val="0000FF"/>
                  <w:sz w:val="24"/>
                  <w:szCs w:val="24"/>
                  <w:u w:val="single"/>
                </w:rPr>
                <w:t>https://edziennik.mazowieckie.pl/legalact/2020/6608/</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72"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73" w:history="1">
              <w:r w:rsidR="00F84A2D" w:rsidRPr="008F66B4">
                <w:rPr>
                  <w:rFonts w:ascii="Times New Roman" w:hAnsi="Times New Roman" w:cs="Times New Roman"/>
                  <w:color w:val="0000FF"/>
                  <w:sz w:val="24"/>
                  <w:szCs w:val="24"/>
                  <w:u w:val="single"/>
                </w:rPr>
                <w:t>http://dziennikustaw.gov.pl/D2020000103101.pdf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rsidR="00F84A2D" w:rsidRPr="008F66B4" w:rsidRDefault="00F84A2D" w:rsidP="00F84A2D">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F84A2D" w:rsidRPr="008F66B4" w:rsidRDefault="001766A6" w:rsidP="00F84A2D">
            <w:pPr>
              <w:spacing w:line="276" w:lineRule="auto"/>
              <w:rPr>
                <w:rFonts w:ascii="Times New Roman" w:hAnsi="Times New Roman" w:cs="Times New Roman"/>
                <w:sz w:val="24"/>
                <w:szCs w:val="24"/>
              </w:rPr>
            </w:pPr>
            <w:hyperlink r:id="rId174" w:history="1">
              <w:r w:rsidR="00F84A2D" w:rsidRPr="008F66B4">
                <w:rPr>
                  <w:rStyle w:val="Hipercze"/>
                  <w:rFonts w:ascii="Times New Roman" w:hAnsi="Times New Roman" w:cs="Times New Roman"/>
                  <w:sz w:val="24"/>
                  <w:szCs w:val="24"/>
                </w:rPr>
                <w:t>https://www.nfz.gov.pl/zarzadzenia-prezesa/zarzadzenia-prezesa-nfz/zarzadzenie-nr-842020dsoz,7189.html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center"/>
              <w:rPr>
                <w:rFonts w:ascii="Times New Roman" w:eastAsia="Times New Roman" w:hAnsi="Times New Roman" w:cs="Times New Roman"/>
                <w:b/>
                <w:sz w:val="24"/>
                <w:szCs w:val="24"/>
                <w:lang w:eastAsia="pl-PL"/>
              </w:rPr>
            </w:pPr>
            <w:hyperlink r:id="rId175" w:history="1">
              <w:r w:rsidR="00F84A2D"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1766A6" w:rsidP="00F84A2D">
            <w:pPr>
              <w:spacing w:line="276" w:lineRule="auto"/>
              <w:jc w:val="center"/>
              <w:rPr>
                <w:rFonts w:ascii="Times New Roman" w:eastAsia="Times New Roman" w:hAnsi="Times New Roman" w:cs="Times New Roman"/>
                <w:b/>
                <w:sz w:val="24"/>
                <w:szCs w:val="24"/>
                <w:lang w:eastAsia="pl-PL"/>
              </w:rPr>
            </w:pPr>
            <w:hyperlink r:id="rId176" w:history="1">
              <w:r w:rsidR="00F84A2D" w:rsidRPr="008F66B4">
                <w:rPr>
                  <w:rFonts w:ascii="Times New Roman" w:hAnsi="Times New Roman" w:cs="Times New Roman"/>
                  <w:color w:val="0000FF"/>
                  <w:sz w:val="24"/>
                  <w:szCs w:val="24"/>
                  <w:u w:val="single"/>
                </w:rPr>
                <w:t>https://edziennik.mazowieckie.pl/legalact/2020/6361/</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center"/>
              <w:rPr>
                <w:rFonts w:ascii="Times New Roman" w:eastAsia="Times New Roman" w:hAnsi="Times New Roman" w:cs="Times New Roman"/>
                <w:b/>
                <w:sz w:val="24"/>
                <w:szCs w:val="24"/>
                <w:lang w:eastAsia="pl-PL"/>
              </w:rPr>
            </w:pPr>
            <w:hyperlink r:id="rId177"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84A2D" w:rsidRPr="008F66B4" w:rsidRDefault="00F84A2D" w:rsidP="00F84A2D">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178" w:history="1">
              <w:r w:rsidR="00F84A2D" w:rsidRPr="008F66B4">
                <w:rPr>
                  <w:rFonts w:ascii="Times New Roman" w:hAnsi="Times New Roman" w:cs="Times New Roman"/>
                  <w:color w:val="0000FF"/>
                  <w:sz w:val="24"/>
                  <w:szCs w:val="24"/>
                  <w:u w:val="single"/>
                </w:rPr>
                <w:t>https://www.nfz.gov.pl/zarzadzenia-prezesa/zarzadzenia-prezesa-nfz/zarzadzenie-nr-822020dsoz,7188.html</w:t>
              </w:r>
            </w:hyperlink>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79" w:history="1">
              <w:r w:rsidR="00F84A2D"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Skrócony opis regualacji:</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1766A6" w:rsidP="00F84A2D">
            <w:pPr>
              <w:spacing w:line="276" w:lineRule="auto"/>
              <w:rPr>
                <w:rFonts w:ascii="Times New Roman" w:hAnsi="Times New Roman" w:cs="Times New Roman"/>
                <w:sz w:val="24"/>
                <w:szCs w:val="24"/>
              </w:rPr>
            </w:pPr>
            <w:hyperlink r:id="rId180" w:anchor="/legalact/2020/41/" w:history="1">
              <w:r w:rsidR="00F84A2D" w:rsidRPr="008F66B4">
                <w:rPr>
                  <w:rFonts w:ascii="Times New Roman" w:hAnsi="Times New Roman" w:cs="Times New Roman"/>
                  <w:sz w:val="24"/>
                  <w:szCs w:val="24"/>
                  <w:u w:val="single"/>
                </w:rPr>
                <w:t>http://dziennikmz.mz.gov.pl/#/legalact/2020/41/</w:t>
              </w:r>
            </w:hyperlink>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rsidR="00F84A2D" w:rsidRPr="008F66B4" w:rsidRDefault="001766A6" w:rsidP="00F84A2D">
            <w:pPr>
              <w:spacing w:line="276" w:lineRule="auto"/>
              <w:rPr>
                <w:rFonts w:ascii="Times New Roman" w:hAnsi="Times New Roman" w:cs="Times New Roman"/>
                <w:b/>
                <w:sz w:val="24"/>
                <w:szCs w:val="24"/>
                <w:u w:val="single"/>
              </w:rPr>
            </w:pPr>
            <w:hyperlink r:id="rId181" w:history="1">
              <w:r w:rsidR="00F84A2D" w:rsidRPr="008F66B4">
                <w:rPr>
                  <w:rFonts w:ascii="Times New Roman" w:hAnsi="Times New Roman" w:cs="Times New Roman"/>
                  <w:sz w:val="24"/>
                  <w:szCs w:val="24"/>
                  <w:u w:val="single"/>
                </w:rPr>
                <w:t>http://dziennikmz.mz.gov.pl/api/DUM_MZ/2019/12/journal/5265</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1766A6" w:rsidP="00F84A2D">
            <w:pPr>
              <w:spacing w:line="276" w:lineRule="auto"/>
              <w:jc w:val="both"/>
              <w:rPr>
                <w:rFonts w:ascii="Times New Roman" w:eastAsia="Times New Roman" w:hAnsi="Times New Roman" w:cs="Times New Roman"/>
                <w:b/>
                <w:sz w:val="24"/>
                <w:szCs w:val="24"/>
                <w:u w:val="single"/>
                <w:lang w:eastAsia="pl-PL"/>
              </w:rPr>
            </w:pPr>
            <w:hyperlink r:id="rId182" w:history="1">
              <w:r w:rsidR="00F84A2D" w:rsidRPr="008F66B4">
                <w:rPr>
                  <w:rFonts w:ascii="Times New Roman" w:hAnsi="Times New Roman" w:cs="Times New Roman"/>
                  <w:sz w:val="24"/>
                  <w:szCs w:val="24"/>
                  <w:u w:val="single"/>
                </w:rPr>
                <w:t>http://dziennikmz.mz.gov.pl/api/DUM_MZ/2020/42/journal/6139</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183" w:history="1">
              <w:r w:rsidR="00F84A2D" w:rsidRPr="008F66B4">
                <w:rPr>
                  <w:rFonts w:ascii="Times New Roman" w:hAnsi="Times New Roman" w:cs="Times New Roman"/>
                  <w:sz w:val="24"/>
                  <w:szCs w:val="24"/>
                  <w:u w:val="single"/>
                </w:rPr>
                <w:t>https://www.gov.pl/web/zdrowie/aktualizacja-zalecen-w-stanie-epidemii-wirusa-sarscov2-dla-poloznych-rodzinnych-poz</w:t>
              </w:r>
            </w:hyperlink>
          </w:p>
        </w:tc>
      </w:tr>
      <w:tr w:rsidR="00F84A2D" w:rsidRPr="008F66B4" w:rsidTr="008737C5">
        <w:tc>
          <w:tcPr>
            <w:tcW w:w="992" w:type="dxa"/>
          </w:tcPr>
          <w:p w:rsidR="00F84A2D" w:rsidRPr="008F66B4"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rsidR="00F84A2D" w:rsidRPr="008F66B4" w:rsidRDefault="00F84A2D" w:rsidP="00F84A2D">
            <w:pPr>
              <w:spacing w:line="276" w:lineRule="auto"/>
              <w:rPr>
                <w:rFonts w:ascii="Times New Roman" w:hAnsi="Times New Roman" w:cs="Times New Roman"/>
                <w:b/>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184" w:history="1">
              <w:r w:rsidR="00F84A2D" w:rsidRPr="008F66B4">
                <w:rPr>
                  <w:rFonts w:ascii="Times New Roman" w:hAnsi="Times New Roman" w:cs="Times New Roman"/>
                  <w:sz w:val="24"/>
                  <w:szCs w:val="24"/>
                  <w:u w:val="single"/>
                </w:rPr>
                <w:t>http://dziennikmz.mz.gov.pl/api/DUM_MZ/2020/40/journal/6127</w:t>
              </w:r>
            </w:hyperlink>
          </w:p>
        </w:tc>
      </w:tr>
      <w:tr w:rsidR="00F84A2D" w:rsidRPr="008F66B4" w:rsidTr="008737C5">
        <w:tc>
          <w:tcPr>
            <w:tcW w:w="992"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2 czerwca 2020 r. dotyczący produktów leczniczych: Esmya, Ulipristal Acetate Gedeon Richter, Ulipristal Alvogen, Ulimyo</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8F66B4">
              <w:rPr>
                <w:rStyle w:val="Pogrubienie"/>
                <w:i/>
                <w:color w:val="1B1B1B"/>
              </w:rPr>
              <w:t>Esmya</w:t>
            </w:r>
            <w:r w:rsidRPr="008F66B4">
              <w:rPr>
                <w:i/>
                <w:color w:val="1B1B1B"/>
              </w:rPr>
              <w:t>, Ulipristalum, tabletki, 5 mg; </w:t>
            </w:r>
            <w:r w:rsidRPr="008F66B4">
              <w:rPr>
                <w:rStyle w:val="Pogrubienie"/>
                <w:i/>
                <w:color w:val="1B1B1B"/>
              </w:rPr>
              <w:t>Ulipristal Acetate Gedeon Richter</w:t>
            </w:r>
            <w:r w:rsidRPr="008F66B4">
              <w:rPr>
                <w:i/>
                <w:color w:val="1B1B1B"/>
              </w:rPr>
              <w:t>, Ulipristal acetate, tabletki, 5 mg; </w:t>
            </w:r>
            <w:r w:rsidRPr="008F66B4">
              <w:rPr>
                <w:rStyle w:val="Pogrubienie"/>
                <w:i/>
                <w:color w:val="1B1B1B"/>
              </w:rPr>
              <w:t>Ulimyo</w:t>
            </w:r>
            <w:r w:rsidRPr="008F66B4">
              <w:rPr>
                <w:i/>
                <w:color w:val="1B1B1B"/>
              </w:rPr>
              <w:t>, Ulipristali acetas, tabletki, 5 mg oraz </w:t>
            </w:r>
            <w:r w:rsidRPr="008F66B4">
              <w:rPr>
                <w:rStyle w:val="Pogrubienie"/>
                <w:i/>
                <w:color w:val="1B1B1B"/>
              </w:rPr>
              <w:t>Ulipristal Alvogen</w:t>
            </w:r>
            <w:r w:rsidRPr="008F66B4">
              <w:rPr>
                <w:i/>
                <w:color w:val="1B1B1B"/>
              </w:rPr>
              <w:t>, Ulipristali acetas, tabletki powlekane, 5 mg.</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84A2D" w:rsidRPr="008F66B4"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185" w:history="1">
              <w:r w:rsidR="00F84A2D"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F84A2D" w:rsidRPr="008F66B4" w:rsidRDefault="00F84A2D" w:rsidP="00F84A2D">
            <w:pPr>
              <w:spacing w:line="276" w:lineRule="auto"/>
              <w:jc w:val="center"/>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rsidR="00F84A2D" w:rsidRPr="008F66B4" w:rsidRDefault="001766A6" w:rsidP="00F84A2D">
            <w:pPr>
              <w:spacing w:line="276" w:lineRule="auto"/>
              <w:rPr>
                <w:rFonts w:ascii="Times New Roman" w:eastAsia="Times New Roman" w:hAnsi="Times New Roman" w:cs="Times New Roman"/>
                <w:b/>
                <w:sz w:val="24"/>
                <w:szCs w:val="24"/>
                <w:u w:val="single"/>
                <w:lang w:eastAsia="pl-PL"/>
              </w:rPr>
            </w:pPr>
            <w:hyperlink r:id="rId186" w:history="1">
              <w:r w:rsidR="00F84A2D"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rsidR="00F84A2D" w:rsidRPr="008F66B4" w:rsidRDefault="00F84A2D" w:rsidP="00F84A2D">
            <w:pPr>
              <w:pStyle w:val="lead"/>
              <w:shd w:val="clear" w:color="auto" w:fill="FFFFFF"/>
              <w:spacing w:before="0" w:beforeAutospacing="0" w:after="285" w:afterAutospacing="0" w:line="276" w:lineRule="auto"/>
              <w:rPr>
                <w:spacing w:val="3"/>
              </w:rPr>
            </w:pPr>
            <w:r w:rsidRPr="008F66B4">
              <w:rPr>
                <w:rStyle w:val="ng-binding"/>
                <w:spacing w:val="3"/>
              </w:rPr>
              <w:t>Zarządzenie Ministra Zdrowia z dnia 29 maja 2020 r. zmieniające zarządzenie w sprawie powołania Zespołu do spraw opracowania szczegółowych rozwiązań istotnych w obszarze chorób rzadkich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F84A2D" w:rsidRPr="008F66B4"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Haus, Kierownik Katedry Genetyki Klinicznej Collegium Medicum Uniwersytetu Mikołaja Kopernika w Bydgoszczy,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84A2D" w:rsidRPr="008F66B4" w:rsidRDefault="001766A6"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87" w:history="1">
              <w:r w:rsidR="00F84A2D" w:rsidRPr="008F66B4">
                <w:rPr>
                  <w:rFonts w:ascii="Times New Roman" w:hAnsi="Times New Roman" w:cs="Times New Roman"/>
                  <w:sz w:val="24"/>
                  <w:szCs w:val="24"/>
                  <w:u w:val="single"/>
                </w:rPr>
                <w:t>http://dziennikmz.mz.gov.pl/api/DUM_MZ/2020/38/journal/6114</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88" w:history="1">
              <w:r w:rsidR="00F84A2D" w:rsidRPr="008F66B4">
                <w:rPr>
                  <w:rFonts w:ascii="Times New Roman" w:hAnsi="Times New Roman" w:cs="Times New Roman"/>
                  <w:sz w:val="24"/>
                  <w:szCs w:val="24"/>
                  <w:u w:val="single"/>
                </w:rPr>
                <w:t>http://dziennikmz.mz.gov.pl/api/DUM_MZ/2020/39/journal/6120</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both"/>
              <w:rPr>
                <w:rFonts w:ascii="Times New Roman" w:hAnsi="Times New Roman" w:cs="Times New Roman"/>
                <w:sz w:val="24"/>
                <w:szCs w:val="24"/>
              </w:rPr>
            </w:pPr>
            <w:hyperlink r:id="rId189"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90" w:history="1">
              <w:r w:rsidR="00F84A2D" w:rsidRPr="008F66B4">
                <w:rPr>
                  <w:rFonts w:ascii="Times New Roman" w:hAnsi="Times New Roman" w:cs="Times New Roman"/>
                  <w:sz w:val="24"/>
                  <w:szCs w:val="24"/>
                  <w:u w:val="single"/>
                </w:rPr>
                <w:t>https://www.nfz.gov.pl/zarzadzenia-prezesa/zarzadzenia-prezesa-nfz/zarzadzenie-nr-772020dsm,7185.html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F84A2D" w:rsidRPr="008F66B4" w:rsidRDefault="00F84A2D" w:rsidP="00F84A2D">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91" w:history="1">
              <w:r w:rsidR="00F84A2D" w:rsidRPr="008F66B4">
                <w:rPr>
                  <w:rFonts w:ascii="Times New Roman" w:hAnsi="Times New Roman" w:cs="Times New Roman"/>
                  <w:sz w:val="24"/>
                  <w:szCs w:val="24"/>
                  <w:u w:val="single"/>
                </w:rPr>
                <w:t>https://www.nfz.gov.pl/zarzadzenia-prezesa/zarzadzenia-prezesa-nfz/zarzadzenie-nr-762020dsoz,7184.html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rsidR="00F84A2D" w:rsidRPr="008F66B4"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1766A6" w:rsidP="00F84A2D">
            <w:pPr>
              <w:spacing w:line="276" w:lineRule="auto"/>
              <w:jc w:val="both"/>
              <w:rPr>
                <w:rFonts w:ascii="Times New Roman" w:eastAsia="Times New Roman" w:hAnsi="Times New Roman" w:cs="Times New Roman"/>
                <w:b/>
                <w:i/>
                <w:sz w:val="24"/>
                <w:szCs w:val="24"/>
                <w:lang w:eastAsia="pl-PL"/>
              </w:rPr>
            </w:pPr>
            <w:hyperlink r:id="rId192" w:history="1">
              <w:r w:rsidR="00F84A2D" w:rsidRPr="008F66B4">
                <w:rPr>
                  <w:rFonts w:ascii="Times New Roman" w:hAnsi="Times New Roman" w:cs="Times New Roman"/>
                  <w:sz w:val="24"/>
                  <w:szCs w:val="24"/>
                  <w:u w:val="single"/>
                </w:rPr>
                <w:t>https://www.nfz.gov.pl/aktualnosci/aktualnosci-centrali/uzdrowiska-wznawiaja-swoja-dzialalnosc,7731.html</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późn.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(dentobusach),</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93" w:history="1">
              <w:r w:rsidR="00F84A2D" w:rsidRPr="008F66B4">
                <w:rPr>
                  <w:rFonts w:ascii="Times New Roman" w:hAnsi="Times New Roman" w:cs="Times New Roman"/>
                  <w:color w:val="0000FF"/>
                  <w:sz w:val="24"/>
                  <w:szCs w:val="24"/>
                  <w:u w:val="single"/>
                </w:rPr>
                <w:t>http://dziennikustaw.gov.pl/D2020000096401.pdf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2.</w:t>
            </w:r>
          </w:p>
        </w:tc>
        <w:tc>
          <w:tcPr>
            <w:tcW w:w="3119" w:type="dxa"/>
          </w:tcPr>
          <w:p w:rsidR="00F84A2D" w:rsidRPr="008F66B4" w:rsidRDefault="001766A6" w:rsidP="00F84A2D">
            <w:pPr>
              <w:spacing w:line="276" w:lineRule="auto"/>
              <w:rPr>
                <w:rFonts w:ascii="Times New Roman" w:hAnsi="Times New Roman" w:cs="Times New Roman"/>
                <w:sz w:val="24"/>
                <w:szCs w:val="24"/>
              </w:rPr>
            </w:pPr>
            <w:hyperlink r:id="rId194" w:history="1">
              <w:r w:rsidR="00F84A2D"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F84A2D" w:rsidRPr="008F66B4" w:rsidRDefault="00F84A2D" w:rsidP="00F84A2D">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rsidR="00F84A2D" w:rsidRPr="008F66B4" w:rsidRDefault="00F84A2D" w:rsidP="00F84A2D">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rsidR="00F84A2D" w:rsidRPr="008F66B4" w:rsidRDefault="001766A6" w:rsidP="00F84A2D">
            <w:pPr>
              <w:spacing w:line="276" w:lineRule="auto"/>
              <w:jc w:val="both"/>
              <w:rPr>
                <w:rFonts w:ascii="Times New Roman" w:eastAsia="Times New Roman" w:hAnsi="Times New Roman" w:cs="Times New Roman"/>
                <w:b/>
                <w:sz w:val="24"/>
                <w:szCs w:val="24"/>
                <w:u w:val="single"/>
                <w:lang w:eastAsia="pl-PL"/>
              </w:rPr>
            </w:pPr>
            <w:hyperlink r:id="rId195" w:history="1">
              <w:r w:rsidR="00F84A2D" w:rsidRPr="008F66B4">
                <w:rPr>
                  <w:rFonts w:ascii="Times New Roman" w:hAnsi="Times New Roman" w:cs="Times New Roman"/>
                  <w:color w:val="0000FF"/>
                  <w:sz w:val="24"/>
                  <w:szCs w:val="24"/>
                  <w:u w:val="single"/>
                </w:rPr>
                <w:t>http://dziennikustaw.gov.pl/D2020000096301.pdf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p>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rsidR="00F84A2D" w:rsidRPr="008F66B4" w:rsidRDefault="001766A6" w:rsidP="00F84A2D">
            <w:pPr>
              <w:pStyle w:val="ARTartustawynprozporzdzenia"/>
              <w:spacing w:line="276" w:lineRule="auto"/>
              <w:ind w:firstLine="0"/>
              <w:rPr>
                <w:rFonts w:ascii="Times New Roman" w:hAnsi="Times New Roman" w:cs="Times New Roman"/>
                <w:b/>
                <w:szCs w:val="24"/>
                <w:u w:val="single"/>
              </w:rPr>
            </w:pPr>
            <w:hyperlink r:id="rId196" w:history="1">
              <w:r w:rsidR="00F84A2D"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szczegółowych warunków umów w systemie podstawowego szpitalnego zabezpieczenia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rsidR="00F84A2D" w:rsidRPr="008F66B4" w:rsidRDefault="00F84A2D" w:rsidP="00F84A2D">
            <w:pPr>
              <w:pStyle w:val="ARTartustawynprozporzdzenia"/>
              <w:spacing w:line="276" w:lineRule="auto"/>
              <w:ind w:firstLine="0"/>
              <w:rPr>
                <w:rFonts w:ascii="Times New Roman" w:hAnsi="Times New Roman" w:cs="Times New Roman"/>
                <w:i/>
                <w:szCs w:val="24"/>
              </w:rPr>
            </w:pPr>
          </w:p>
          <w:p w:rsidR="00F84A2D" w:rsidRPr="008F66B4" w:rsidRDefault="00F84A2D" w:rsidP="00F84A2D">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rsidR="00F84A2D" w:rsidRPr="008F66B4" w:rsidRDefault="001766A6" w:rsidP="00F84A2D">
            <w:pPr>
              <w:pStyle w:val="ARTartustawynprozporzdzenia"/>
              <w:spacing w:line="276" w:lineRule="auto"/>
              <w:ind w:firstLine="0"/>
              <w:rPr>
                <w:rFonts w:ascii="Times New Roman" w:hAnsi="Times New Roman" w:cs="Times New Roman"/>
                <w:b/>
                <w:szCs w:val="24"/>
                <w:u w:val="single"/>
              </w:rPr>
            </w:pPr>
            <w:hyperlink r:id="rId197" w:history="1">
              <w:r w:rsidR="00F84A2D"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z 26 maja 2020 r. - Testy na koronawirusa dla studentów kierunków medycznych</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98" w:history="1">
              <w:r w:rsidR="00F84A2D"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199"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F84A2D" w:rsidRPr="008F66B4" w:rsidRDefault="001766A6" w:rsidP="00F84A2D">
            <w:pPr>
              <w:spacing w:line="276" w:lineRule="auto"/>
              <w:rPr>
                <w:rFonts w:ascii="Times New Roman" w:hAnsi="Times New Roman" w:cs="Times New Roman"/>
                <w:sz w:val="24"/>
                <w:szCs w:val="24"/>
              </w:rPr>
            </w:pPr>
            <w:hyperlink r:id="rId200" w:history="1">
              <w:r w:rsidR="00F84A2D" w:rsidRPr="008F66B4">
                <w:rPr>
                  <w:rStyle w:val="Hipercze"/>
                  <w:rFonts w:ascii="Times New Roman" w:hAnsi="Times New Roman" w:cs="Times New Roman"/>
                  <w:color w:val="auto"/>
                  <w:sz w:val="24"/>
                  <w:szCs w:val="24"/>
                  <w:u w:val="none"/>
                </w:rPr>
                <w:t>Zarządzenie Prezesa NFZ z 20 maja 2020 r. nr 75/2018/DGL - tekst ujednolicony </w:t>
              </w:r>
            </w:hyperlink>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84A2D" w:rsidRPr="008F66B4" w:rsidRDefault="001766A6" w:rsidP="00F84A2D">
            <w:pPr>
              <w:spacing w:line="276" w:lineRule="auto"/>
              <w:jc w:val="both"/>
              <w:rPr>
                <w:rFonts w:ascii="Times New Roman" w:eastAsia="Times New Roman" w:hAnsi="Times New Roman" w:cs="Times New Roman"/>
                <w:sz w:val="24"/>
                <w:szCs w:val="24"/>
                <w:lang w:eastAsia="pl-PL"/>
              </w:rPr>
            </w:pPr>
            <w:hyperlink r:id="rId201" w:history="1">
              <w:r w:rsidR="00F84A2D"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t>6.</w:t>
            </w:r>
          </w:p>
        </w:tc>
        <w:tc>
          <w:tcPr>
            <w:tcW w:w="3119"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rsidR="00F84A2D" w:rsidRPr="008F66B4" w:rsidRDefault="00F84A2D" w:rsidP="00F84A2D">
            <w:pPr>
              <w:spacing w:line="276" w:lineRule="auto"/>
              <w:rPr>
                <w:rFonts w:ascii="Times New Roman" w:hAnsi="Times New Roman" w:cs="Times New Roman"/>
                <w:b/>
                <w:color w:val="FF0000"/>
                <w:sz w:val="24"/>
                <w:szCs w:val="24"/>
              </w:rPr>
            </w:pPr>
          </w:p>
        </w:tc>
        <w:tc>
          <w:tcPr>
            <w:tcW w:w="964"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84A2D" w:rsidRPr="008F66B4" w:rsidRDefault="00F84A2D" w:rsidP="00F84A2D">
            <w:pPr>
              <w:spacing w:line="276" w:lineRule="auto"/>
              <w:rPr>
                <w:rFonts w:ascii="Times New Roman" w:hAnsi="Times New Roman" w:cs="Times New Roman"/>
                <w:b/>
                <w:color w:val="FF0000"/>
                <w:sz w:val="24"/>
                <w:szCs w:val="24"/>
              </w:rPr>
            </w:pP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rsidR="00F84A2D" w:rsidRPr="008F66B4" w:rsidRDefault="001766A6" w:rsidP="00F84A2D">
            <w:pPr>
              <w:spacing w:line="276" w:lineRule="auto"/>
              <w:rPr>
                <w:rFonts w:ascii="Times New Roman" w:hAnsi="Times New Roman" w:cs="Times New Roman"/>
                <w:b/>
                <w:color w:val="FF0000"/>
                <w:sz w:val="24"/>
                <w:szCs w:val="24"/>
              </w:rPr>
            </w:pPr>
            <w:hyperlink r:id="rId202" w:history="1">
              <w:r w:rsidR="00F84A2D"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03" w:history="1">
              <w:r w:rsidR="00F84A2D" w:rsidRPr="008F66B4">
                <w:rPr>
                  <w:rFonts w:ascii="Times New Roman" w:hAnsi="Times New Roman" w:cs="Times New Roman"/>
                  <w:color w:val="0000FF"/>
                  <w:sz w:val="24"/>
                  <w:szCs w:val="24"/>
                  <w:u w:val="single"/>
                </w:rPr>
                <w:t>http://dziennikmz.mz.gov.pl/api/DUM_MZ/2020/37/journal/6108</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04" w:history="1">
              <w:r w:rsidR="00F84A2D" w:rsidRPr="008F66B4">
                <w:rPr>
                  <w:rFonts w:ascii="Times New Roman" w:hAnsi="Times New Roman" w:cs="Times New Roman"/>
                  <w:color w:val="0000FF"/>
                  <w:sz w:val="24"/>
                  <w:szCs w:val="24"/>
                  <w:u w:val="single"/>
                </w:rPr>
                <w:t>http://dziennikustaw.gov.pl/D2020000087501.pdf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84A2D" w:rsidRPr="008F66B4" w:rsidRDefault="00F84A2D" w:rsidP="00F84A2D">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84A2D" w:rsidRPr="008F66B4" w:rsidRDefault="00F84A2D" w:rsidP="00F84A2D">
            <w:pPr>
              <w:pStyle w:val="ARTartustawynprozporzdzenia"/>
              <w:spacing w:line="276" w:lineRule="auto"/>
              <w:rPr>
                <w:rFonts w:ascii="Times New Roman" w:hAnsi="Times New Roman" w:cs="Times New Roman"/>
                <w:i/>
                <w:szCs w:val="24"/>
              </w:rPr>
            </w:pPr>
          </w:p>
          <w:p w:rsidR="00F84A2D" w:rsidRPr="008F66B4" w:rsidRDefault="00F84A2D" w:rsidP="00F84A2D">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rsidR="00F84A2D" w:rsidRPr="008F66B4" w:rsidRDefault="001766A6" w:rsidP="00F84A2D">
            <w:pPr>
              <w:pStyle w:val="ARTartustawynprozporzdzenia"/>
              <w:spacing w:line="276" w:lineRule="auto"/>
              <w:ind w:firstLine="0"/>
              <w:rPr>
                <w:rFonts w:ascii="Times New Roman" w:hAnsi="Times New Roman" w:cs="Times New Roman"/>
                <w:szCs w:val="24"/>
              </w:rPr>
            </w:pPr>
            <w:hyperlink r:id="rId205" w:history="1">
              <w:r w:rsidR="00F84A2D" w:rsidRPr="008F66B4">
                <w:rPr>
                  <w:rStyle w:val="Hipercze"/>
                  <w:rFonts w:ascii="Times New Roman" w:hAnsi="Times New Roman" w:cs="Times New Roman"/>
                  <w:szCs w:val="24"/>
                  <w:lang w:eastAsia="en-US"/>
                </w:rPr>
                <w:t>http://dziennikustaw.gov.pl/DU/2020/877</w:t>
              </w:r>
            </w:hyperlink>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miał w przeszłości wykonywaną transplantację;</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F84A2D" w:rsidRPr="008F66B4" w:rsidRDefault="001766A6" w:rsidP="00F84A2D">
            <w:pPr>
              <w:spacing w:line="276" w:lineRule="auto"/>
              <w:jc w:val="both"/>
              <w:rPr>
                <w:rFonts w:ascii="Times New Roman" w:hAnsi="Times New Roman" w:cs="Times New Roman"/>
                <w:sz w:val="24"/>
                <w:szCs w:val="24"/>
              </w:rPr>
            </w:pPr>
            <w:hyperlink r:id="rId206" w:history="1">
              <w:r w:rsidR="00F84A2D" w:rsidRPr="008F66B4">
                <w:rPr>
                  <w:rStyle w:val="Hipercze"/>
                  <w:rFonts w:ascii="Times New Roman" w:hAnsi="Times New Roman" w:cs="Times New Roman"/>
                  <w:sz w:val="24"/>
                  <w:szCs w:val="24"/>
                </w:rPr>
                <w:t>http://dziennikustaw.gov.pl/DU/2020/873</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840" w:type="dxa"/>
          </w:tcPr>
          <w:p w:rsidR="00F84A2D" w:rsidRPr="008F66B4" w:rsidRDefault="00F84A2D" w:rsidP="00F84A2D">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rsidR="00F84A2D" w:rsidRPr="008F66B4"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F84A2D" w:rsidRPr="008F66B4" w:rsidRDefault="00F84A2D" w:rsidP="00F84A2D">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rsidR="00F84A2D" w:rsidRPr="008F66B4"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rsidR="00F84A2D" w:rsidRPr="008F66B4"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F84A2D" w:rsidRPr="008F66B4"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rsidR="00F84A2D" w:rsidRPr="008F66B4"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84A2D" w:rsidRPr="008F66B4" w:rsidRDefault="00F84A2D" w:rsidP="00F84A2D">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rsidR="00F84A2D" w:rsidRPr="008F66B4" w:rsidRDefault="001766A6" w:rsidP="00F84A2D">
            <w:pPr>
              <w:spacing w:line="276" w:lineRule="auto"/>
              <w:jc w:val="both"/>
              <w:rPr>
                <w:rFonts w:ascii="Times New Roman" w:eastAsia="Times New Roman" w:hAnsi="Times New Roman" w:cs="Times New Roman"/>
                <w:b/>
                <w:color w:val="000000" w:themeColor="text1"/>
                <w:sz w:val="24"/>
                <w:szCs w:val="24"/>
                <w:lang w:eastAsia="pl-PL"/>
              </w:rPr>
            </w:pPr>
            <w:hyperlink r:id="rId207" w:history="1">
              <w:r w:rsidR="00F84A2D"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8F66B4" w:rsidTr="008737C5">
        <w:tc>
          <w:tcPr>
            <w:tcW w:w="992" w:type="dxa"/>
          </w:tcPr>
          <w:p w:rsidR="00F84A2D" w:rsidRPr="008F66B4" w:rsidRDefault="00F84A2D" w:rsidP="00F84A2D">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rsidR="00F84A2D" w:rsidRPr="008F66B4" w:rsidRDefault="001766A6" w:rsidP="00F84A2D">
            <w:pPr>
              <w:spacing w:line="276" w:lineRule="auto"/>
              <w:jc w:val="both"/>
              <w:rPr>
                <w:rFonts w:ascii="Times New Roman" w:hAnsi="Times New Roman" w:cs="Times New Roman"/>
                <w:sz w:val="24"/>
                <w:szCs w:val="24"/>
              </w:rPr>
            </w:pPr>
            <w:hyperlink r:id="rId208" w:history="1">
              <w:r w:rsidR="00F84A2D"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F84A2D" w:rsidRPr="008F66B4" w:rsidRDefault="001766A6" w:rsidP="00F84A2D">
            <w:pPr>
              <w:spacing w:line="276" w:lineRule="auto"/>
              <w:jc w:val="both"/>
              <w:rPr>
                <w:rFonts w:ascii="Times New Roman" w:hAnsi="Times New Roman" w:cs="Times New Roman"/>
                <w:sz w:val="24"/>
                <w:szCs w:val="24"/>
              </w:rPr>
            </w:pPr>
            <w:hyperlink r:id="rId209" w:history="1">
              <w:r w:rsidR="00F84A2D"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10"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16. </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Ministrze Zdrowia (Dz. Urz. Min. Zdrow. poz. 58, z późn. zm.2)).</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autoSpaceDE w:val="0"/>
              <w:autoSpaceDN w:val="0"/>
              <w:adjustRightInd w:val="0"/>
              <w:spacing w:line="276" w:lineRule="auto"/>
              <w:rPr>
                <w:rFonts w:ascii="Times New Roman" w:hAnsi="Times New Roman" w:cs="Times New Roman"/>
                <w:b/>
                <w:bCs/>
                <w:sz w:val="24"/>
                <w:szCs w:val="24"/>
                <w:u w:val="single"/>
              </w:rPr>
            </w:pPr>
            <w:hyperlink r:id="rId211" w:history="1">
              <w:r w:rsidR="00F84A2D" w:rsidRPr="008F66B4">
                <w:rPr>
                  <w:rFonts w:ascii="Times New Roman" w:hAnsi="Times New Roman" w:cs="Times New Roman"/>
                  <w:color w:val="0000FF"/>
                  <w:sz w:val="24"/>
                  <w:szCs w:val="24"/>
                  <w:u w:val="single"/>
                </w:rPr>
                <w:t>https://edziennik.mazowieckie.pl/WDU_W/2020/5433/akt.pdf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autoSpaceDE w:val="0"/>
              <w:autoSpaceDN w:val="0"/>
              <w:adjustRightInd w:val="0"/>
              <w:spacing w:line="276" w:lineRule="auto"/>
              <w:rPr>
                <w:rFonts w:ascii="Times New Roman" w:hAnsi="Times New Roman" w:cs="Times New Roman"/>
                <w:sz w:val="24"/>
                <w:szCs w:val="24"/>
              </w:rPr>
            </w:pPr>
            <w:hyperlink r:id="rId212" w:history="1">
              <w:r w:rsidR="00F84A2D" w:rsidRPr="008F66B4">
                <w:rPr>
                  <w:rFonts w:ascii="Times New Roman" w:hAnsi="Times New Roman" w:cs="Times New Roman"/>
                  <w:color w:val="0000FF"/>
                  <w:sz w:val="24"/>
                  <w:szCs w:val="24"/>
                  <w:u w:val="single"/>
                </w:rPr>
                <w:t>http://edziennik.gdansk.uw.gov.pl/WDU_G/2020/2333/akt.pdf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autoSpaceDE w:val="0"/>
              <w:autoSpaceDN w:val="0"/>
              <w:adjustRightInd w:val="0"/>
              <w:spacing w:line="276" w:lineRule="auto"/>
              <w:rPr>
                <w:rFonts w:ascii="Times New Roman" w:hAnsi="Times New Roman" w:cs="Times New Roman"/>
                <w:sz w:val="24"/>
                <w:szCs w:val="24"/>
              </w:rPr>
            </w:pPr>
            <w:hyperlink r:id="rId213" w:history="1">
              <w:r w:rsidR="00F84A2D" w:rsidRPr="008F66B4">
                <w:rPr>
                  <w:rFonts w:ascii="Times New Roman" w:hAnsi="Times New Roman" w:cs="Times New Roman"/>
                  <w:color w:val="0000FF"/>
                  <w:sz w:val="24"/>
                  <w:szCs w:val="24"/>
                  <w:u w:val="single"/>
                </w:rPr>
                <w:t>https://edziennik.lublin.uw.gov.pl/WDU_L/2020/2742/akt.pdf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F84A2D" w:rsidRPr="008F66B4"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rsidR="00F84A2D" w:rsidRPr="008F66B4" w:rsidRDefault="001766A6" w:rsidP="00F84A2D">
            <w:pPr>
              <w:spacing w:line="276" w:lineRule="auto"/>
              <w:rPr>
                <w:rFonts w:ascii="Times New Roman" w:hAnsi="Times New Roman" w:cs="Times New Roman"/>
                <w:color w:val="FF0000"/>
                <w:sz w:val="24"/>
                <w:szCs w:val="24"/>
                <w:lang w:eastAsia="pl-PL"/>
              </w:rPr>
            </w:pPr>
            <w:hyperlink r:id="rId214" w:history="1">
              <w:r w:rsidR="00F84A2D" w:rsidRPr="008F66B4">
                <w:rPr>
                  <w:rStyle w:val="Hipercze"/>
                  <w:rFonts w:ascii="Times New Roman" w:hAnsi="Times New Roman" w:cs="Times New Roman"/>
                  <w:color w:val="FF0000"/>
                  <w:sz w:val="24"/>
                  <w:szCs w:val="24"/>
                </w:rPr>
                <w:t>https://www.gov.pl/web/zdrowie/zalecenia-dotyczace-porodow-rodzinnych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rsidR="00F84A2D" w:rsidRPr="008F66B4" w:rsidRDefault="001766A6" w:rsidP="00F84A2D">
            <w:pPr>
              <w:spacing w:line="276" w:lineRule="auto"/>
              <w:jc w:val="both"/>
              <w:rPr>
                <w:rFonts w:ascii="Times New Roman" w:eastAsia="Times New Roman" w:hAnsi="Times New Roman" w:cs="Times New Roman"/>
                <w:sz w:val="24"/>
                <w:szCs w:val="24"/>
                <w:lang w:eastAsia="pl-PL"/>
              </w:rPr>
            </w:pPr>
            <w:hyperlink r:id="rId215" w:history="1">
              <w:r w:rsidR="00F84A2D"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16" w:history="1">
              <w:r w:rsidR="00F84A2D"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rsidR="00F84A2D" w:rsidRPr="008F66B4" w:rsidRDefault="001766A6" w:rsidP="00F84A2D">
            <w:pPr>
              <w:spacing w:line="276" w:lineRule="auto"/>
              <w:rPr>
                <w:rFonts w:ascii="Times New Roman" w:hAnsi="Times New Roman" w:cs="Times New Roman"/>
                <w:sz w:val="24"/>
                <w:szCs w:val="24"/>
              </w:rPr>
            </w:pPr>
            <w:hyperlink r:id="rId217" w:history="1">
              <w:r w:rsidR="00F84A2D" w:rsidRPr="008F66B4">
                <w:rPr>
                  <w:rStyle w:val="Hipercze"/>
                  <w:rFonts w:ascii="Times New Roman" w:hAnsi="Times New Roman" w:cs="Times New Roman"/>
                  <w:sz w:val="24"/>
                  <w:szCs w:val="24"/>
                </w:rPr>
                <w:t>https://www.gov.pl/web/zdrowie/w-12-dniu-kwarantanny-zrob-test</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18"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19" w:history="1">
              <w:r w:rsidR="00F84A2D"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84A2D" w:rsidRPr="008F66B4" w:rsidRDefault="00F84A2D" w:rsidP="00F84A2D">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rsidR="00F84A2D" w:rsidRPr="008F66B4" w:rsidRDefault="00F84A2D" w:rsidP="00F84A2D">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rsidR="00F84A2D" w:rsidRPr="008F66B4" w:rsidRDefault="00F84A2D" w:rsidP="00F84A2D">
            <w:pPr>
              <w:pStyle w:val="NormalnyWeb"/>
              <w:shd w:val="clear" w:color="auto" w:fill="FFFFFF"/>
              <w:spacing w:line="276" w:lineRule="auto"/>
            </w:pPr>
            <w:r w:rsidRPr="008F66B4">
              <w:t>Zgodnie z pkt. 3 załącznika wysokość świadczenia dodatkowego powinna być równa:</w:t>
            </w:r>
          </w:p>
          <w:p w:rsidR="00F84A2D" w:rsidRPr="008F66B4" w:rsidRDefault="00F84A2D" w:rsidP="00F84A2D">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84A2D" w:rsidRPr="008F66B4" w:rsidRDefault="00F84A2D" w:rsidP="00F84A2D">
            <w:pPr>
              <w:pStyle w:val="NormalnyWeb"/>
              <w:shd w:val="clear" w:color="auto" w:fill="FFFFFF"/>
              <w:spacing w:line="276" w:lineRule="auto"/>
              <w:ind w:left="600"/>
            </w:pPr>
            <w:r w:rsidRPr="008F66B4">
              <w:t>albo</w:t>
            </w:r>
          </w:p>
          <w:p w:rsidR="00F84A2D" w:rsidRPr="008F66B4" w:rsidRDefault="00F84A2D" w:rsidP="00F84A2D">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84A2D" w:rsidRPr="008F66B4" w:rsidRDefault="00F84A2D" w:rsidP="00F84A2D">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84A2D" w:rsidRPr="008F66B4" w:rsidRDefault="00F84A2D" w:rsidP="00F84A2D">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rsidR="00F84A2D" w:rsidRPr="008F66B4" w:rsidRDefault="00F84A2D" w:rsidP="00F84A2D">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220" w:history="1">
              <w:r w:rsidR="00F84A2D"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8F66B4" w:rsidTr="008737C5">
        <w:tc>
          <w:tcPr>
            <w:tcW w:w="992" w:type="dxa"/>
          </w:tcPr>
          <w:p w:rsidR="00F84A2D" w:rsidRPr="008F66B4" w:rsidRDefault="00F84A2D" w:rsidP="00F84A2D">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pStyle w:val="NormalnyWeb"/>
              <w:shd w:val="clear" w:color="auto" w:fill="FFFFFF"/>
              <w:spacing w:line="276" w:lineRule="auto"/>
            </w:pPr>
            <w:hyperlink r:id="rId221" w:history="1">
              <w:r w:rsidR="00F84A2D"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22" w:history="1">
              <w:r w:rsidR="00F84A2D" w:rsidRPr="008F66B4">
                <w:rPr>
                  <w:rFonts w:ascii="Times New Roman" w:hAnsi="Times New Roman" w:cs="Times New Roman"/>
                  <w:sz w:val="24"/>
                  <w:szCs w:val="24"/>
                  <w:u w:val="single"/>
                </w:rPr>
                <w:t>https://www.nfz.gov.pl/zarzadzenia-prezesa/zarzadzenia-prezesa-nfz/zarzadzenie-nr-662020gpf,7178.html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autoSpaceDE w:val="0"/>
              <w:autoSpaceDN w:val="0"/>
              <w:adjustRightInd w:val="0"/>
              <w:spacing w:line="276" w:lineRule="auto"/>
              <w:rPr>
                <w:rFonts w:ascii="Times New Roman" w:hAnsi="Times New Roman" w:cs="Times New Roman"/>
                <w:sz w:val="24"/>
                <w:szCs w:val="24"/>
                <w:u w:val="single"/>
              </w:rPr>
            </w:pPr>
            <w:hyperlink r:id="rId223" w:anchor="/legalact/2020/35/" w:history="1">
              <w:r w:rsidR="00F84A2D" w:rsidRPr="008F66B4">
                <w:rPr>
                  <w:rFonts w:ascii="Times New Roman" w:hAnsi="Times New Roman" w:cs="Times New Roman"/>
                  <w:sz w:val="24"/>
                  <w:szCs w:val="24"/>
                  <w:u w:val="single"/>
                </w:rPr>
                <w:t>http://dziennikmz.mz.gov.pl/#/legalact/2020/35/</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ws. sporządzenia przez samodzielny publiczny zakład opieki zdrowotnej raportu o sytuacji ekonomiczno-finansowej w 2020 r.</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F84A2D" w:rsidRPr="008F66B4" w:rsidRDefault="00F84A2D" w:rsidP="00F84A2D">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F84A2D" w:rsidRPr="008F66B4" w:rsidRDefault="001766A6" w:rsidP="00F84A2D">
            <w:pPr>
              <w:autoSpaceDE w:val="0"/>
              <w:autoSpaceDN w:val="0"/>
              <w:adjustRightInd w:val="0"/>
              <w:spacing w:line="276" w:lineRule="auto"/>
              <w:rPr>
                <w:rFonts w:ascii="Times New Roman" w:hAnsi="Times New Roman" w:cs="Times New Roman"/>
                <w:sz w:val="24"/>
                <w:szCs w:val="24"/>
                <w:u w:val="single"/>
              </w:rPr>
            </w:pPr>
            <w:hyperlink r:id="rId224" w:history="1">
              <w:r w:rsidR="00F84A2D"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25" w:history="1">
              <w:r w:rsidR="00F84A2D"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both"/>
              <w:rPr>
                <w:rFonts w:ascii="Times New Roman" w:hAnsi="Times New Roman" w:cs="Times New Roman"/>
                <w:sz w:val="24"/>
                <w:szCs w:val="24"/>
              </w:rPr>
            </w:pPr>
            <w:hyperlink r:id="rId226" w:history="1">
              <w:r w:rsidR="00F84A2D"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8F66B4" w:rsidTr="008737C5">
        <w:tc>
          <w:tcPr>
            <w:tcW w:w="992" w:type="dxa"/>
          </w:tcPr>
          <w:p w:rsidR="00F84A2D" w:rsidRPr="008F66B4" w:rsidRDefault="00F84A2D" w:rsidP="00F84A2D">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rsidR="00F84A2D" w:rsidRPr="008F66B4"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rsidR="00F84A2D" w:rsidRPr="008F66B4"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rsidR="00F84A2D" w:rsidRPr="008F66B4"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Ujednolicono operację pobierania wydruku zlecenia w systemie ap-zz</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27" w:history="1">
              <w:r w:rsidR="00F84A2D"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33.</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pkt 6 otrzymuje brzmienie: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8F66B4" w:rsidRDefault="00F84A2D" w:rsidP="00F84A2D">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28" w:history="1">
              <w:r w:rsidR="00F84A2D"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34.</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84A2D" w:rsidRPr="008F66B4" w:rsidRDefault="001766A6"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29" w:history="1">
              <w:r w:rsidR="00F84A2D"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35.</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rsidR="00F84A2D" w:rsidRPr="008F66B4"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rsidR="00F84A2D" w:rsidRPr="008F66B4"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 xml:space="preserve">4) udzielania świadczenia zdrowotnego z zakresu leczenia stomatologicznego w pojazdach (dentobusach),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37.</w:t>
            </w: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38.</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1.05.</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rPr>
                <w:rFonts w:ascii="Times New Roman" w:hAnsi="Times New Roman" w:cs="Times New Roman"/>
                <w:sz w:val="24"/>
                <w:szCs w:val="24"/>
              </w:rPr>
            </w:pPr>
            <w:hyperlink r:id="rId230" w:history="1">
              <w:r w:rsidR="00F84A2D" w:rsidRPr="008F66B4">
                <w:rPr>
                  <w:rFonts w:ascii="Times New Roman" w:hAnsi="Times New Roman" w:cs="Times New Roman"/>
                  <w:color w:val="0000FF"/>
                  <w:sz w:val="24"/>
                  <w:szCs w:val="24"/>
                  <w:u w:val="single"/>
                </w:rPr>
                <w:t>http://dziennikustaw.gov.pl/D2020000078801.pdf</w:t>
              </w:r>
            </w:hyperlink>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39.</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84A2D" w:rsidRPr="008F66B4"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84A2D" w:rsidRPr="008F66B4" w:rsidRDefault="00F84A2D" w:rsidP="00F84A2D">
            <w:pPr>
              <w:spacing w:line="276" w:lineRule="auto"/>
              <w:rPr>
                <w:rFonts w:ascii="Times New Roman" w:hAnsi="Times New Roman" w:cs="Times New Roman"/>
                <w:b/>
                <w:color w:val="FF0000"/>
                <w:sz w:val="24"/>
                <w:szCs w:val="24"/>
                <w:shd w:val="clear" w:color="auto" w:fill="FFFFFF"/>
              </w:rPr>
            </w:pPr>
          </w:p>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rsidR="00F84A2D" w:rsidRPr="008F66B4" w:rsidRDefault="001766A6" w:rsidP="00F84A2D">
            <w:pPr>
              <w:spacing w:line="276" w:lineRule="auto"/>
              <w:rPr>
                <w:rFonts w:ascii="Times New Roman" w:eastAsia="Times New Roman" w:hAnsi="Times New Roman" w:cs="Times New Roman"/>
                <w:b/>
                <w:color w:val="000000" w:themeColor="text1"/>
                <w:sz w:val="24"/>
                <w:szCs w:val="24"/>
                <w:lang w:eastAsia="pl-PL"/>
              </w:rPr>
            </w:pPr>
            <w:hyperlink r:id="rId231" w:history="1">
              <w:r w:rsidR="00F84A2D"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40.</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1766A6" w:rsidP="00F84A2D">
            <w:pPr>
              <w:spacing w:line="276" w:lineRule="auto"/>
              <w:rPr>
                <w:rFonts w:ascii="Times New Roman" w:hAnsi="Times New Roman" w:cs="Times New Roman"/>
                <w:color w:val="000000" w:themeColor="text1"/>
                <w:sz w:val="24"/>
                <w:szCs w:val="24"/>
                <w:shd w:val="clear" w:color="auto" w:fill="FFFFFF"/>
              </w:rPr>
            </w:pPr>
            <w:hyperlink r:id="rId232" w:history="1">
              <w:r w:rsidR="00F84A2D"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1766A6" w:rsidP="00F84A2D">
            <w:pPr>
              <w:spacing w:line="276" w:lineRule="auto"/>
              <w:rPr>
                <w:rFonts w:ascii="Times New Roman" w:hAnsi="Times New Roman" w:cs="Times New Roman"/>
                <w:color w:val="000000" w:themeColor="text1"/>
                <w:sz w:val="24"/>
                <w:szCs w:val="24"/>
                <w:shd w:val="clear" w:color="auto" w:fill="FFFFFF"/>
              </w:rPr>
            </w:pPr>
            <w:hyperlink r:id="rId233" w:history="1">
              <w:r w:rsidR="00F84A2D" w:rsidRPr="008F66B4">
                <w:rPr>
                  <w:rFonts w:ascii="Times New Roman" w:hAnsi="Times New Roman" w:cs="Times New Roman"/>
                  <w:color w:val="0000FF"/>
                  <w:sz w:val="24"/>
                  <w:szCs w:val="24"/>
                  <w:u w:val="single"/>
                </w:rPr>
                <w:t>https://www.nfz-wroclaw.pl/default2.aspx?obj=45223;56046&amp;des=1;2</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1766A6" w:rsidP="00F84A2D">
            <w:pPr>
              <w:spacing w:line="276" w:lineRule="auto"/>
              <w:rPr>
                <w:rFonts w:ascii="Times New Roman" w:hAnsi="Times New Roman" w:cs="Times New Roman"/>
                <w:color w:val="000000" w:themeColor="text1"/>
                <w:sz w:val="24"/>
                <w:szCs w:val="24"/>
                <w:shd w:val="clear" w:color="auto" w:fill="FFFFFF"/>
              </w:rPr>
            </w:pPr>
            <w:hyperlink r:id="rId234" w:history="1">
              <w:r w:rsidR="00F84A2D"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8F66B4" w:rsidTr="008737C5">
        <w:tc>
          <w:tcPr>
            <w:tcW w:w="992" w:type="dxa"/>
          </w:tcPr>
          <w:p w:rsidR="00F84A2D" w:rsidRPr="008F66B4"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35" w:history="1">
              <w:r w:rsidR="00F84A2D" w:rsidRPr="008F66B4">
                <w:rPr>
                  <w:rFonts w:ascii="Times New Roman" w:hAnsi="Times New Roman" w:cs="Times New Roman"/>
                  <w:sz w:val="24"/>
                  <w:szCs w:val="24"/>
                  <w:u w:val="single"/>
                </w:rPr>
                <w:t>http://dziennikustaw.gov.pl/D2020000077501.pdf</w:t>
              </w:r>
            </w:hyperlink>
          </w:p>
        </w:tc>
      </w:tr>
      <w:tr w:rsidR="00F84A2D" w:rsidRPr="008F66B4" w:rsidTr="008737C5">
        <w:tc>
          <w:tcPr>
            <w:tcW w:w="992" w:type="dxa"/>
          </w:tcPr>
          <w:p w:rsidR="00F84A2D" w:rsidRPr="008F66B4"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8F66B4"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64/2020/DAiI</w:t>
            </w:r>
          </w:p>
          <w:p w:rsidR="00F84A2D" w:rsidRPr="008F66B4" w:rsidRDefault="00F84A2D" w:rsidP="00F84A2D">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rsidR="00F84A2D" w:rsidRPr="008F66B4" w:rsidRDefault="00F84A2D" w:rsidP="00F84A2D">
            <w:pPr>
              <w:pStyle w:val="NormalnyWeb"/>
              <w:shd w:val="clear" w:color="auto" w:fill="FFFFFF"/>
              <w:spacing w:line="276" w:lineRule="auto"/>
            </w:pPr>
            <w:r w:rsidRPr="008F66B4">
              <w:t>zmieniające zarządzenie w sprawie programu pilotażowego opieki koordynowanej w podstawowej opiece zdrowotnej „POZ PLUS”.</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rsidR="00F84A2D" w:rsidRPr="008F66B4" w:rsidRDefault="00F84A2D" w:rsidP="00F84A2D">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84A2D" w:rsidRPr="008F66B4" w:rsidRDefault="00F84A2D" w:rsidP="00F84A2D">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pageBreakBefore/>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1766A6" w:rsidP="00F84A2D">
            <w:pPr>
              <w:spacing w:line="276" w:lineRule="auto"/>
              <w:jc w:val="both"/>
              <w:rPr>
                <w:rFonts w:ascii="Times New Roman" w:eastAsia="Times New Roman" w:hAnsi="Times New Roman" w:cs="Times New Roman"/>
                <w:sz w:val="24"/>
                <w:szCs w:val="24"/>
                <w:u w:val="single"/>
                <w:lang w:eastAsia="pl-PL"/>
              </w:rPr>
            </w:pPr>
            <w:hyperlink r:id="rId236" w:history="1">
              <w:r w:rsidR="00F84A2D" w:rsidRPr="008F66B4">
                <w:rPr>
                  <w:rFonts w:ascii="Times New Roman" w:hAnsi="Times New Roman" w:cs="Times New Roman"/>
                  <w:sz w:val="24"/>
                  <w:szCs w:val="24"/>
                  <w:u w:val="single"/>
                </w:rPr>
                <w:t>https://www.nfz.gov.pl/zarzadzenia-prezesa/zarzadzenia-prezesa-nfz/zarzadzenie-nr-642020daii,7176.html</w:t>
              </w:r>
            </w:hyperlink>
          </w:p>
        </w:tc>
      </w:tr>
      <w:tr w:rsidR="00F84A2D" w:rsidRPr="008F66B4" w:rsidTr="008737C5">
        <w:tc>
          <w:tcPr>
            <w:tcW w:w="992" w:type="dxa"/>
          </w:tcPr>
          <w:p w:rsidR="00F84A2D" w:rsidRPr="008F66B4"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84A2D" w:rsidRPr="008F66B4"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84A2D" w:rsidRPr="008F66B4"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8F66B4" w:rsidRDefault="001766A6" w:rsidP="00F84A2D">
            <w:pPr>
              <w:spacing w:line="276" w:lineRule="auto"/>
              <w:rPr>
                <w:rFonts w:ascii="Times New Roman" w:hAnsi="Times New Roman" w:cs="Times New Roman"/>
                <w:sz w:val="24"/>
                <w:szCs w:val="24"/>
              </w:rPr>
            </w:pPr>
            <w:hyperlink r:id="rId237" w:history="1">
              <w:r w:rsidR="00F84A2D"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8F66B4" w:rsidTr="008737C5">
        <w:tc>
          <w:tcPr>
            <w:tcW w:w="992" w:type="dxa"/>
          </w:tcPr>
          <w:p w:rsidR="00F84A2D" w:rsidRPr="008F66B4"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rsidR="00F84A2D" w:rsidRPr="008F66B4"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84A2D" w:rsidRPr="008F66B4" w:rsidRDefault="00F84A2D" w:rsidP="00F84A2D">
            <w:pPr>
              <w:spacing w:line="276" w:lineRule="auto"/>
              <w:rPr>
                <w:rFonts w:ascii="Times New Roman" w:hAnsi="Times New Roman" w:cs="Times New Roman"/>
                <w:sz w:val="24"/>
                <w:szCs w:val="24"/>
                <w:u w:val="single"/>
              </w:rPr>
            </w:pPr>
          </w:p>
          <w:p w:rsidR="00F84A2D" w:rsidRPr="008F66B4" w:rsidRDefault="00F84A2D" w:rsidP="00F84A2D">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1766A6" w:rsidP="00F84A2D">
            <w:pPr>
              <w:spacing w:line="276" w:lineRule="auto"/>
              <w:jc w:val="both"/>
              <w:rPr>
                <w:rFonts w:ascii="Times New Roman" w:hAnsi="Times New Roman" w:cs="Times New Roman"/>
                <w:sz w:val="24"/>
                <w:szCs w:val="24"/>
              </w:rPr>
            </w:pPr>
            <w:hyperlink r:id="rId238" w:history="1">
              <w:r w:rsidR="00F84A2D" w:rsidRPr="008F66B4">
                <w:rPr>
                  <w:rFonts w:ascii="Times New Roman" w:hAnsi="Times New Roman" w:cs="Times New Roman"/>
                  <w:sz w:val="24"/>
                  <w:szCs w:val="24"/>
                  <w:u w:val="single"/>
                </w:rPr>
                <w:t>https://www.nfz.gov.pl/zarzadzenia-prezesa/zarzadzenia-prezesa-nfz/zarzadzenie-nr-632020dsoz,7175.html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F84A2D" w:rsidRPr="008F66B4"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rsidR="00F84A2D" w:rsidRPr="008F66B4"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39" w:history="1">
              <w:r w:rsidR="00F84A2D" w:rsidRPr="008F66B4">
                <w:rPr>
                  <w:rFonts w:ascii="Times New Roman" w:hAnsi="Times New Roman" w:cs="Times New Roman"/>
                  <w:sz w:val="24"/>
                  <w:szCs w:val="24"/>
                  <w:u w:val="single"/>
                </w:rPr>
                <w:t>https://www.nfz.gov.pl/zarzadzenia-prezesa/zarzadzenia-prezesa-nfz/zarzadzenie-nr-622020def,7174.html</w:t>
              </w:r>
            </w:hyperlink>
          </w:p>
        </w:tc>
      </w:tr>
      <w:tr w:rsidR="00F84A2D" w:rsidRPr="008F66B4" w:rsidTr="008737C5">
        <w:tc>
          <w:tcPr>
            <w:tcW w:w="992" w:type="dxa"/>
          </w:tcPr>
          <w:p w:rsidR="00F84A2D" w:rsidRPr="008F66B4"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8F66B4" w:rsidRDefault="001766A6" w:rsidP="00F84A2D">
            <w:pPr>
              <w:spacing w:line="276" w:lineRule="auto"/>
              <w:rPr>
                <w:rFonts w:ascii="Times New Roman" w:hAnsi="Times New Roman" w:cs="Times New Roman"/>
                <w:sz w:val="24"/>
                <w:szCs w:val="24"/>
              </w:rPr>
            </w:pPr>
            <w:hyperlink r:id="rId240" w:history="1">
              <w:r w:rsidR="00F84A2D" w:rsidRPr="008F66B4">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 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F84A2D" w:rsidRPr="008F66B4" w:rsidRDefault="001766A6" w:rsidP="00F84A2D">
            <w:pPr>
              <w:spacing w:line="276" w:lineRule="auto"/>
              <w:rPr>
                <w:rFonts w:ascii="Times New Roman" w:hAnsi="Times New Roman" w:cs="Times New Roman"/>
                <w:sz w:val="24"/>
                <w:szCs w:val="24"/>
              </w:rPr>
            </w:pPr>
            <w:hyperlink r:id="rId241" w:history="1">
              <w:r w:rsidR="00F84A2D"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F84A2D" w:rsidRPr="008F66B4" w:rsidRDefault="001766A6" w:rsidP="00F84A2D">
            <w:pPr>
              <w:spacing w:line="276" w:lineRule="auto"/>
              <w:rPr>
                <w:rFonts w:ascii="Times New Roman" w:hAnsi="Times New Roman" w:cs="Times New Roman"/>
                <w:sz w:val="24"/>
                <w:szCs w:val="24"/>
              </w:rPr>
            </w:pPr>
            <w:hyperlink r:id="rId242" w:history="1">
              <w:r w:rsidR="00F84A2D"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F84A2D" w:rsidRPr="008F66B4" w:rsidRDefault="001766A6" w:rsidP="00F84A2D">
            <w:pPr>
              <w:spacing w:line="276" w:lineRule="auto"/>
              <w:rPr>
                <w:rFonts w:ascii="Times New Roman" w:hAnsi="Times New Roman" w:cs="Times New Roman"/>
                <w:sz w:val="24"/>
                <w:szCs w:val="24"/>
              </w:rPr>
            </w:pPr>
            <w:hyperlink r:id="rId243" w:history="1">
              <w:r w:rsidR="00F84A2D" w:rsidRPr="008F66B4">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244" w:anchor="/legalact/2020/34/" w:history="1">
              <w:r w:rsidR="00F84A2D" w:rsidRPr="008F66B4">
                <w:rPr>
                  <w:rFonts w:ascii="Times New Roman" w:hAnsi="Times New Roman" w:cs="Times New Roman"/>
                  <w:sz w:val="24"/>
                  <w:szCs w:val="24"/>
                  <w:u w:val="single"/>
                </w:rPr>
                <w:t>http://dziennikmz.mz.gov.pl/#/legalact/2020/34/</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245" w:history="1">
              <w:r w:rsidR="00F84A2D"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rsidR="00F84A2D" w:rsidRPr="008F66B4" w:rsidRDefault="00F84A2D" w:rsidP="00F84A2D">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84A2D" w:rsidRPr="008F66B4" w:rsidRDefault="00F84A2D" w:rsidP="00F84A2D">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rsidR="00F84A2D" w:rsidRPr="008F66B4"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rsidR="00F84A2D" w:rsidRPr="008F66B4"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46" w:history="1">
              <w:r w:rsidR="00F84A2D" w:rsidRPr="008F66B4">
                <w:rPr>
                  <w:rFonts w:ascii="Times New Roman" w:hAnsi="Times New Roman" w:cs="Times New Roman"/>
                  <w:sz w:val="24"/>
                  <w:szCs w:val="24"/>
                  <w:u w:val="single"/>
                </w:rPr>
                <w:t>https://www.gov.pl/web/zdrowie/skierowanie-do-pracy-przy-zwalczaniu-epidemii</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both"/>
              <w:rPr>
                <w:rFonts w:ascii="Times New Roman" w:hAnsi="Times New Roman" w:cs="Times New Roman"/>
                <w:b/>
                <w:bCs/>
                <w:sz w:val="24"/>
                <w:szCs w:val="24"/>
              </w:rPr>
            </w:pPr>
            <w:hyperlink r:id="rId247" w:history="1">
              <w:r w:rsidR="00F84A2D" w:rsidRPr="008F66B4">
                <w:rPr>
                  <w:rFonts w:ascii="Times New Roman" w:hAnsi="Times New Roman" w:cs="Times New Roman"/>
                  <w:sz w:val="24"/>
                  <w:szCs w:val="24"/>
                  <w:u w:val="single"/>
                </w:rPr>
                <w:t>http://www.aotm.gov.pl/www/wp-content/uploads/covid_19/2020.04.25_zalecenia%20covid19_v1.1.pdf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248" w:history="1">
              <w:r w:rsidR="00F84A2D" w:rsidRPr="008F66B4">
                <w:rPr>
                  <w:rFonts w:ascii="Times New Roman" w:hAnsi="Times New Roman" w:cs="Times New Roman"/>
                  <w:sz w:val="24"/>
                  <w:szCs w:val="24"/>
                  <w:u w:val="single"/>
                </w:rPr>
                <w:t>https://www.nfz.gov.pl/zarzadzenia-prezesa/zarzadzenia-prezesa-nfz/zarzadzenie-nr-612020dsoz,7172.html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17.</w:t>
            </w:r>
          </w:p>
        </w:tc>
        <w:tc>
          <w:tcPr>
            <w:tcW w:w="3119" w:type="dxa"/>
          </w:tcPr>
          <w:p w:rsidR="00F84A2D" w:rsidRPr="008F66B4" w:rsidRDefault="00F84A2D" w:rsidP="00F84A2D">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8F66B4">
              <w:rPr>
                <w:rFonts w:ascii="Times New Roman" w:hAnsi="Times New Roman" w:cs="Times New Roman"/>
                <w:sz w:val="24"/>
                <w:szCs w:val="24"/>
              </w:rPr>
              <w:fldChar w:fldCharType="separate"/>
            </w:r>
          </w:p>
          <w:p w:rsidR="00F84A2D" w:rsidRPr="008F66B4" w:rsidRDefault="00F84A2D" w:rsidP="00F84A2D">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F84A2D" w:rsidRPr="008F66B4" w:rsidRDefault="00F84A2D" w:rsidP="00F84A2D">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249" w:history="1">
              <w:r w:rsidR="00F84A2D"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rsidR="00F84A2D" w:rsidRPr="008F66B4" w:rsidRDefault="00F84A2D" w:rsidP="00F84A2D">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84A2D" w:rsidRPr="008F66B4" w:rsidRDefault="00F84A2D" w:rsidP="00F84A2D">
            <w:pPr>
              <w:spacing w:line="276" w:lineRule="auto"/>
              <w:rPr>
                <w:rFonts w:ascii="Times New Roman" w:hAnsi="Times New Roman" w:cs="Times New Roman"/>
                <w:sz w:val="24"/>
                <w:szCs w:val="24"/>
                <w:shd w:val="clear" w:color="auto" w:fill="FFFFFF"/>
              </w:rPr>
            </w:pPr>
          </w:p>
          <w:p w:rsidR="00F84A2D" w:rsidRPr="008F66B4" w:rsidRDefault="00F84A2D" w:rsidP="00F84A2D">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84A2D" w:rsidRPr="008F66B4" w:rsidRDefault="001766A6" w:rsidP="00F84A2D">
            <w:pPr>
              <w:spacing w:line="276" w:lineRule="auto"/>
              <w:rPr>
                <w:rStyle w:val="Pogrubienie"/>
                <w:rFonts w:ascii="Times New Roman" w:hAnsi="Times New Roman" w:cs="Times New Roman"/>
                <w:b w:val="0"/>
                <w:sz w:val="24"/>
                <w:szCs w:val="24"/>
                <w:shd w:val="clear" w:color="auto" w:fill="FFFFFF"/>
              </w:rPr>
            </w:pPr>
            <w:hyperlink r:id="rId250" w:history="1">
              <w:r w:rsidR="00F84A2D" w:rsidRPr="008F66B4">
                <w:rPr>
                  <w:rFonts w:ascii="Times New Roman" w:hAnsi="Times New Roman" w:cs="Times New Roman"/>
                  <w:sz w:val="24"/>
                  <w:szCs w:val="24"/>
                  <w:u w:val="single"/>
                </w:rPr>
                <w:t>https://www.gov.pl/web/uw-mazowiecki/oswiadczenie-w-sprawie-delegowania-personelu-medycznego-przy-zwalczaniu-epidemii</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84A2D" w:rsidRPr="008F66B4" w:rsidRDefault="001766A6" w:rsidP="00F84A2D">
            <w:pPr>
              <w:spacing w:line="276" w:lineRule="auto"/>
              <w:rPr>
                <w:rFonts w:ascii="Times New Roman" w:hAnsi="Times New Roman" w:cs="Times New Roman"/>
                <w:sz w:val="24"/>
                <w:szCs w:val="24"/>
              </w:rPr>
            </w:pPr>
            <w:hyperlink r:id="rId251" w:history="1">
              <w:r w:rsidR="00F84A2D"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wsparcie psychologiczne w czasie epidemii koronawirusa</w:t>
            </w:r>
          </w:p>
          <w:p w:rsidR="00F84A2D" w:rsidRPr="008F66B4"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rsidR="00F84A2D" w:rsidRPr="008F66B4" w:rsidRDefault="001766A6" w:rsidP="00F84A2D">
            <w:pPr>
              <w:spacing w:line="276" w:lineRule="auto"/>
              <w:jc w:val="both"/>
              <w:rPr>
                <w:rFonts w:ascii="Times New Roman" w:hAnsi="Times New Roman" w:cs="Times New Roman"/>
                <w:sz w:val="24"/>
                <w:szCs w:val="24"/>
              </w:rPr>
            </w:pPr>
            <w:hyperlink r:id="rId252" w:history="1">
              <w:r w:rsidR="00F84A2D" w:rsidRPr="008F66B4">
                <w:rPr>
                  <w:rFonts w:ascii="Times New Roman" w:hAnsi="Times New Roman" w:cs="Times New Roman"/>
                  <w:sz w:val="24"/>
                  <w:szCs w:val="24"/>
                  <w:u w:val="single"/>
                </w:rPr>
                <w:t>https://www.gov.pl/web/uw-mazowiecki/wsparcie-psychologiczne-w-czasie-epidemii-koronawirusa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rsidR="00F84A2D" w:rsidRPr="008F66B4"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F84A2D" w:rsidRPr="008F66B4" w:rsidRDefault="001766A6" w:rsidP="00F84A2D">
            <w:pPr>
              <w:spacing w:line="276" w:lineRule="auto"/>
              <w:jc w:val="both"/>
              <w:rPr>
                <w:rFonts w:ascii="Times New Roman" w:eastAsia="Times New Roman" w:hAnsi="Times New Roman" w:cs="Times New Roman"/>
                <w:b/>
                <w:sz w:val="24"/>
                <w:szCs w:val="24"/>
                <w:lang w:eastAsia="pl-PL"/>
              </w:rPr>
            </w:pPr>
            <w:hyperlink r:id="rId253" w:history="1">
              <w:r w:rsidR="00F84A2D"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rsidR="00F84A2D" w:rsidRPr="008F66B4"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rsidR="00F84A2D" w:rsidRPr="008F66B4" w:rsidRDefault="00F84A2D" w:rsidP="00F84A2D">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rsidR="00F84A2D" w:rsidRPr="008F66B4" w:rsidRDefault="001766A6" w:rsidP="00F84A2D">
            <w:pPr>
              <w:spacing w:line="276" w:lineRule="auto"/>
              <w:jc w:val="both"/>
              <w:rPr>
                <w:rFonts w:ascii="Times New Roman" w:hAnsi="Times New Roman" w:cs="Times New Roman"/>
                <w:sz w:val="24"/>
                <w:szCs w:val="24"/>
              </w:rPr>
            </w:pPr>
            <w:hyperlink r:id="rId254" w:history="1">
              <w:r w:rsidR="00F84A2D" w:rsidRPr="008F66B4">
                <w:rPr>
                  <w:rFonts w:ascii="Times New Roman" w:hAnsi="Times New Roman" w:cs="Times New Roman"/>
                  <w:sz w:val="24"/>
                  <w:szCs w:val="24"/>
                  <w:u w:val="single"/>
                </w:rPr>
                <w:t>https://www.nfz.gov.pl/zarzadzenia-prezesa/zarzadzenia-prezesa-nfz/zarzadzenie-nr-602020dsoz,7171.html</w:t>
              </w:r>
            </w:hyperlink>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Teleporada pielęgniarki w dni robocze w godz. 8:00-18:00: </w:t>
            </w:r>
            <w:r w:rsidRPr="008F66B4">
              <w:rPr>
                <w:rFonts w:ascii="Times New Roman" w:hAnsi="Times New Roman" w:cs="Times New Roman"/>
                <w:b/>
                <w:sz w:val="24"/>
                <w:szCs w:val="24"/>
              </w:rPr>
              <w:t>11 zł</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Teleporada pielęgniarki w dni robocze w  godz. 18:01-7:59 i w dni wolne od pracy: </w:t>
            </w:r>
            <w:r w:rsidRPr="008F66B4">
              <w:rPr>
                <w:rFonts w:ascii="Times New Roman" w:hAnsi="Times New Roman" w:cs="Times New Roman"/>
                <w:b/>
                <w:sz w:val="24"/>
                <w:szCs w:val="24"/>
              </w:rPr>
              <w:t>13 zł</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rPr>
                <w:rFonts w:ascii="Times New Roman" w:eastAsia="Times New Roman" w:hAnsi="Times New Roman" w:cs="Times New Roman"/>
                <w:b/>
                <w:sz w:val="24"/>
                <w:szCs w:val="24"/>
                <w:lang w:eastAsia="pl-PL"/>
              </w:rPr>
            </w:pPr>
            <w:hyperlink r:id="rId255" w:history="1">
              <w:r w:rsidR="00F84A2D"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Lista Laboratoriów Covid – Komunikat MZ</w:t>
            </w: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rPr>
                <w:rFonts w:ascii="Times New Roman" w:hAnsi="Times New Roman" w:cs="Times New Roman"/>
                <w:sz w:val="24"/>
                <w:szCs w:val="24"/>
              </w:rPr>
            </w:pPr>
            <w:hyperlink r:id="rId256" w:history="1">
              <w:r w:rsidR="00F84A2D" w:rsidRPr="008F66B4">
                <w:rPr>
                  <w:rFonts w:ascii="Times New Roman" w:hAnsi="Times New Roman" w:cs="Times New Roman"/>
                  <w:sz w:val="24"/>
                  <w:szCs w:val="24"/>
                  <w:u w:val="single"/>
                </w:rPr>
                <w:t>https://www.gov.pl/web/zdrowie/lista-laboratoriow-covid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84A2D" w:rsidRPr="008F66B4" w:rsidRDefault="00F84A2D" w:rsidP="00F84A2D">
            <w:pPr>
              <w:spacing w:line="276" w:lineRule="auto"/>
              <w:rPr>
                <w:rFonts w:ascii="Times New Roman" w:hAnsi="Times New Roman" w:cs="Times New Roman"/>
                <w:bCs/>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257" w:history="1">
              <w:r w:rsidRPr="008F66B4">
                <w:rPr>
                  <w:rStyle w:val="Hipercze"/>
                  <w:rFonts w:ascii="Times New Roman" w:hAnsi="Times New Roman" w:cs="Times New Roman"/>
                  <w:color w:val="auto"/>
                  <w:sz w:val="24"/>
                  <w:szCs w:val="24"/>
                </w:rPr>
                <w:t>https://www.gov.pl/web/koronawirus/nowa-normalnosc-etapy</w:t>
              </w:r>
            </w:hyperlink>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rsidR="00F84A2D" w:rsidRPr="008F66B4"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F84A2D" w:rsidRPr="008F66B4"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rsidR="00F84A2D" w:rsidRPr="008F66B4"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8F66B4"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rsidR="00F84A2D" w:rsidRPr="008F66B4"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8F66B4"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84A2D" w:rsidRPr="008F66B4"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rsidR="00F84A2D" w:rsidRPr="008F66B4" w:rsidRDefault="001766A6" w:rsidP="00F84A2D">
            <w:pPr>
              <w:spacing w:line="276" w:lineRule="auto"/>
              <w:jc w:val="both"/>
              <w:rPr>
                <w:rFonts w:ascii="Times New Roman" w:hAnsi="Times New Roman" w:cs="Times New Roman"/>
                <w:bCs/>
                <w:sz w:val="24"/>
                <w:szCs w:val="24"/>
              </w:rPr>
            </w:pPr>
            <w:hyperlink r:id="rId258" w:history="1">
              <w:r w:rsidR="00F84A2D" w:rsidRPr="008F66B4">
                <w:rPr>
                  <w:rStyle w:val="Hipercze"/>
                  <w:rFonts w:ascii="Times New Roman" w:hAnsi="Times New Roman" w:cs="Times New Roman"/>
                  <w:color w:val="auto"/>
                  <w:sz w:val="24"/>
                  <w:szCs w:val="24"/>
                </w:rPr>
                <w:t>http://dziennikustaw.gov.pl/D2020000069601.pdf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33.</w:t>
            </w:r>
          </w:p>
        </w:tc>
        <w:tc>
          <w:tcPr>
            <w:tcW w:w="3119" w:type="dxa"/>
          </w:tcPr>
          <w:p w:rsidR="00F84A2D" w:rsidRPr="008F66B4" w:rsidRDefault="001766A6" w:rsidP="00F84A2D">
            <w:pPr>
              <w:spacing w:line="276" w:lineRule="auto"/>
              <w:rPr>
                <w:rFonts w:ascii="Times New Roman" w:hAnsi="Times New Roman" w:cs="Times New Roman"/>
                <w:sz w:val="24"/>
                <w:szCs w:val="24"/>
              </w:rPr>
            </w:pPr>
            <w:hyperlink r:id="rId259" w:history="1">
              <w:r w:rsidR="00F84A2D"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84A2D" w:rsidRPr="008F66B4" w:rsidRDefault="00F84A2D" w:rsidP="00F84A2D">
            <w:pPr>
              <w:spacing w:line="276" w:lineRule="auto"/>
              <w:jc w:val="both"/>
              <w:rPr>
                <w:rFonts w:ascii="Times New Roman" w:hAnsi="Times New Roman" w:cs="Times New Roman"/>
                <w:b/>
                <w:bCs/>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rsidR="00F84A2D" w:rsidRPr="008F66B4" w:rsidRDefault="00F84A2D" w:rsidP="00F84A2D">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84A2D" w:rsidRPr="008F66B4" w:rsidRDefault="00F84A2D" w:rsidP="00F84A2D">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powiednio w art. 121b ust. 3, art. 125b ust. 3, art. 105b ust. 3, art. 136b ust. 3, art. 96b ust. 3, art. 102b ust. 3,</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rsidR="00F84A2D" w:rsidRPr="008F66B4" w:rsidRDefault="00F84A2D" w:rsidP="00F84A2D">
            <w:pPr>
              <w:pStyle w:val="Default"/>
              <w:spacing w:line="276" w:lineRule="auto"/>
              <w:rPr>
                <w:color w:val="auto"/>
              </w:rPr>
            </w:pPr>
            <w:r w:rsidRPr="008F66B4">
              <w:rPr>
                <w:color w:val="auto"/>
              </w:rPr>
              <w:t xml:space="preserve">„2. Przepis ust. 1 stosuje się do pracodawców zatrudniających pracowników: </w:t>
            </w:r>
          </w:p>
          <w:p w:rsidR="00F84A2D" w:rsidRPr="008F66B4"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rsidR="00F84A2D" w:rsidRPr="008F66B4"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34) w art. 15zq: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rsidR="00F84A2D" w:rsidRPr="008F66B4" w:rsidRDefault="001766A6" w:rsidP="00F84A2D">
            <w:pPr>
              <w:spacing w:line="276" w:lineRule="auto"/>
              <w:jc w:val="both"/>
              <w:rPr>
                <w:rFonts w:ascii="Times New Roman" w:hAnsi="Times New Roman" w:cs="Times New Roman"/>
                <w:bCs/>
                <w:sz w:val="24"/>
                <w:szCs w:val="24"/>
              </w:rPr>
            </w:pPr>
            <w:hyperlink r:id="rId260" w:history="1">
              <w:r w:rsidR="00F84A2D" w:rsidRPr="008F66B4">
                <w:rPr>
                  <w:rStyle w:val="Hipercze"/>
                  <w:rFonts w:ascii="Times New Roman" w:hAnsi="Times New Roman" w:cs="Times New Roman"/>
                  <w:color w:val="auto"/>
                  <w:sz w:val="24"/>
                  <w:szCs w:val="24"/>
                  <w:u w:val="none"/>
                </w:rPr>
                <w:t>http://dziennikustaw.gov.pl/D2020000069501.pdf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rsidR="00F84A2D" w:rsidRPr="008F66B4" w:rsidRDefault="001766A6" w:rsidP="00F84A2D">
            <w:pPr>
              <w:spacing w:line="276" w:lineRule="auto"/>
              <w:jc w:val="both"/>
              <w:rPr>
                <w:rFonts w:ascii="Times New Roman" w:hAnsi="Times New Roman" w:cs="Times New Roman"/>
                <w:sz w:val="24"/>
                <w:szCs w:val="24"/>
              </w:rPr>
            </w:pPr>
            <w:hyperlink r:id="rId261" w:history="1">
              <w:r w:rsidR="00F84A2D" w:rsidRPr="008F66B4">
                <w:rPr>
                  <w:rFonts w:ascii="Times New Roman" w:hAnsi="Times New Roman" w:cs="Times New Roman"/>
                  <w:sz w:val="24"/>
                  <w:szCs w:val="24"/>
                  <w:u w:val="single"/>
                </w:rPr>
                <w:t>https://www.gov.pl/web/uw-mazowiecki/mazowsze-uruchomiane-izolatoria-oraz-hotele-dla-medyka</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35.</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both"/>
              <w:rPr>
                <w:rFonts w:ascii="Times New Roman" w:hAnsi="Times New Roman" w:cs="Times New Roman"/>
                <w:bCs/>
                <w:sz w:val="24"/>
                <w:szCs w:val="24"/>
              </w:rPr>
            </w:pPr>
            <w:hyperlink r:id="rId262" w:history="1">
              <w:r w:rsidR="00F84A2D"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36.</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both"/>
              <w:rPr>
                <w:rFonts w:ascii="Times New Roman" w:hAnsi="Times New Roman" w:cs="Times New Roman"/>
                <w:bCs/>
                <w:sz w:val="24"/>
                <w:szCs w:val="24"/>
              </w:rPr>
            </w:pPr>
            <w:hyperlink r:id="rId263" w:history="1">
              <w:r w:rsidR="00F84A2D"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1766A6" w:rsidP="00F84A2D">
            <w:pPr>
              <w:spacing w:line="276" w:lineRule="auto"/>
              <w:jc w:val="both"/>
              <w:rPr>
                <w:rFonts w:ascii="Times New Roman" w:hAnsi="Times New Roman" w:cs="Times New Roman"/>
                <w:bCs/>
                <w:sz w:val="24"/>
                <w:szCs w:val="24"/>
              </w:rPr>
            </w:pPr>
            <w:hyperlink r:id="rId264" w:history="1">
              <w:r w:rsidR="00F84A2D"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84A2D" w:rsidRPr="008F66B4" w:rsidRDefault="00F84A2D" w:rsidP="00F84A2D">
            <w:pPr>
              <w:spacing w:line="276" w:lineRule="auto"/>
              <w:jc w:val="both"/>
              <w:rPr>
                <w:rFonts w:ascii="Times New Roman" w:hAnsi="Times New Roman" w:cs="Times New Roman"/>
                <w:sz w:val="24"/>
                <w:szCs w:val="24"/>
                <w:shd w:val="clear" w:color="auto" w:fill="FFFFFF"/>
              </w:rPr>
            </w:pPr>
          </w:p>
          <w:p w:rsidR="00F84A2D" w:rsidRPr="008F66B4" w:rsidRDefault="00F84A2D" w:rsidP="00F84A2D">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wdniu</w:t>
            </w:r>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1766A6" w:rsidP="00F84A2D">
            <w:pPr>
              <w:spacing w:line="276" w:lineRule="auto"/>
              <w:jc w:val="both"/>
              <w:rPr>
                <w:rFonts w:ascii="Times New Roman" w:hAnsi="Times New Roman" w:cs="Times New Roman"/>
                <w:sz w:val="24"/>
                <w:szCs w:val="24"/>
              </w:rPr>
            </w:pPr>
            <w:hyperlink r:id="rId265" w:history="1">
              <w:r w:rsidR="00F84A2D"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39.</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84A2D" w:rsidRPr="008F66B4" w:rsidRDefault="00F84A2D" w:rsidP="00F84A2D">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1766A6" w:rsidP="00F84A2D">
            <w:pPr>
              <w:spacing w:line="276" w:lineRule="auto"/>
              <w:jc w:val="both"/>
              <w:rPr>
                <w:rFonts w:ascii="Times New Roman" w:hAnsi="Times New Roman" w:cs="Times New Roman"/>
                <w:bCs/>
                <w:sz w:val="24"/>
                <w:szCs w:val="24"/>
              </w:rPr>
            </w:pPr>
            <w:hyperlink r:id="rId266" w:history="1">
              <w:r w:rsidR="00F84A2D"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84A2D" w:rsidRPr="008F66B4" w:rsidRDefault="00F84A2D" w:rsidP="00F84A2D">
            <w:pPr>
              <w:pStyle w:val="NormalnyWeb"/>
              <w:shd w:val="clear" w:color="auto" w:fill="FFFFFF"/>
              <w:spacing w:before="0" w:beforeAutospacing="0" w:after="0" w:afterAutospacing="0" w:line="276" w:lineRule="auto"/>
              <w:textAlignment w:val="baseline"/>
            </w:pPr>
            <w:r w:rsidRPr="008F66B4">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F84A2D" w:rsidRPr="008F66B4" w:rsidRDefault="00F84A2D" w:rsidP="00F84A2D">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1766A6" w:rsidP="00F84A2D">
            <w:pPr>
              <w:spacing w:line="276" w:lineRule="auto"/>
              <w:jc w:val="both"/>
              <w:rPr>
                <w:rFonts w:ascii="Times New Roman" w:hAnsi="Times New Roman" w:cs="Times New Roman"/>
                <w:bCs/>
                <w:sz w:val="24"/>
                <w:szCs w:val="24"/>
                <w:shd w:val="clear" w:color="auto" w:fill="FFFFFF"/>
              </w:rPr>
            </w:pPr>
            <w:hyperlink r:id="rId267" w:history="1">
              <w:r w:rsidR="00F84A2D"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85" w:rsidRDefault="00412885" w:rsidP="00F76B7C">
      <w:pPr>
        <w:spacing w:after="0" w:line="240" w:lineRule="auto"/>
      </w:pPr>
      <w:r>
        <w:separator/>
      </w:r>
    </w:p>
  </w:endnote>
  <w:endnote w:type="continuationSeparator" w:id="0">
    <w:p w:rsidR="00412885" w:rsidRDefault="00412885"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85" w:rsidRDefault="00412885" w:rsidP="00F76B7C">
      <w:pPr>
        <w:spacing w:after="0" w:line="240" w:lineRule="auto"/>
      </w:pPr>
      <w:r>
        <w:separator/>
      </w:r>
    </w:p>
  </w:footnote>
  <w:footnote w:type="continuationSeparator" w:id="0">
    <w:p w:rsidR="00412885" w:rsidRDefault="00412885" w:rsidP="00F76B7C">
      <w:pPr>
        <w:spacing w:after="0" w:line="240" w:lineRule="auto"/>
      </w:pPr>
      <w:r>
        <w:continuationSeparator/>
      </w:r>
    </w:p>
  </w:footnote>
  <w:footnote w:id="1">
    <w:p w:rsidR="00F84A2D" w:rsidRPr="00B651E1" w:rsidRDefault="00F84A2D"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64"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7"/>
  </w:num>
  <w:num w:numId="3">
    <w:abstractNumId w:val="58"/>
  </w:num>
  <w:num w:numId="4">
    <w:abstractNumId w:val="45"/>
  </w:num>
  <w:num w:numId="5">
    <w:abstractNumId w:val="1"/>
  </w:num>
  <w:num w:numId="6">
    <w:abstractNumId w:val="9"/>
  </w:num>
  <w:num w:numId="7">
    <w:abstractNumId w:val="31"/>
  </w:num>
  <w:num w:numId="8">
    <w:abstractNumId w:val="7"/>
  </w:num>
  <w:num w:numId="9">
    <w:abstractNumId w:val="52"/>
  </w:num>
  <w:num w:numId="10">
    <w:abstractNumId w:val="36"/>
  </w:num>
  <w:num w:numId="11">
    <w:abstractNumId w:val="29"/>
  </w:num>
  <w:num w:numId="12">
    <w:abstractNumId w:val="57"/>
  </w:num>
  <w:num w:numId="13">
    <w:abstractNumId w:val="37"/>
  </w:num>
  <w:num w:numId="14">
    <w:abstractNumId w:val="38"/>
  </w:num>
  <w:num w:numId="15">
    <w:abstractNumId w:val="2"/>
  </w:num>
  <w:num w:numId="16">
    <w:abstractNumId w:val="21"/>
  </w:num>
  <w:num w:numId="17">
    <w:abstractNumId w:val="33"/>
  </w:num>
  <w:num w:numId="18">
    <w:abstractNumId w:val="13"/>
  </w:num>
  <w:num w:numId="19">
    <w:abstractNumId w:val="27"/>
  </w:num>
  <w:num w:numId="20">
    <w:abstractNumId w:val="42"/>
  </w:num>
  <w:num w:numId="21">
    <w:abstractNumId w:val="25"/>
  </w:num>
  <w:num w:numId="22">
    <w:abstractNumId w:val="14"/>
  </w:num>
  <w:num w:numId="23">
    <w:abstractNumId w:val="0"/>
  </w:num>
  <w:num w:numId="24">
    <w:abstractNumId w:val="30"/>
  </w:num>
  <w:num w:numId="25">
    <w:abstractNumId w:val="10"/>
  </w:num>
  <w:num w:numId="26">
    <w:abstractNumId w:val="59"/>
  </w:num>
  <w:num w:numId="27">
    <w:abstractNumId w:val="3"/>
  </w:num>
  <w:num w:numId="28">
    <w:abstractNumId w:val="4"/>
  </w:num>
  <w:num w:numId="29">
    <w:abstractNumId w:val="11"/>
  </w:num>
  <w:num w:numId="30">
    <w:abstractNumId w:val="63"/>
  </w:num>
  <w:num w:numId="31">
    <w:abstractNumId w:val="6"/>
  </w:num>
  <w:num w:numId="32">
    <w:abstractNumId w:val="60"/>
  </w:num>
  <w:num w:numId="33">
    <w:abstractNumId w:val="24"/>
  </w:num>
  <w:num w:numId="34">
    <w:abstractNumId w:val="28"/>
  </w:num>
  <w:num w:numId="35">
    <w:abstractNumId w:val="50"/>
  </w:num>
  <w:num w:numId="36">
    <w:abstractNumId w:val="5"/>
  </w:num>
  <w:num w:numId="37">
    <w:abstractNumId w:val="41"/>
  </w:num>
  <w:num w:numId="38">
    <w:abstractNumId w:val="39"/>
  </w:num>
  <w:num w:numId="39">
    <w:abstractNumId w:val="53"/>
  </w:num>
  <w:num w:numId="40">
    <w:abstractNumId w:val="16"/>
  </w:num>
  <w:num w:numId="41">
    <w:abstractNumId w:val="54"/>
  </w:num>
  <w:num w:numId="42">
    <w:abstractNumId w:val="35"/>
  </w:num>
  <w:num w:numId="43">
    <w:abstractNumId w:val="61"/>
  </w:num>
  <w:num w:numId="44">
    <w:abstractNumId w:val="40"/>
  </w:num>
  <w:num w:numId="45">
    <w:abstractNumId w:val="12"/>
  </w:num>
  <w:num w:numId="46">
    <w:abstractNumId w:val="51"/>
  </w:num>
  <w:num w:numId="47">
    <w:abstractNumId w:val="20"/>
  </w:num>
  <w:num w:numId="48">
    <w:abstractNumId w:val="22"/>
  </w:num>
  <w:num w:numId="49">
    <w:abstractNumId w:val="15"/>
  </w:num>
  <w:num w:numId="50">
    <w:abstractNumId w:val="34"/>
  </w:num>
  <w:num w:numId="51">
    <w:abstractNumId w:val="43"/>
  </w:num>
  <w:num w:numId="52">
    <w:abstractNumId w:val="62"/>
  </w:num>
  <w:num w:numId="53">
    <w:abstractNumId w:val="44"/>
  </w:num>
  <w:num w:numId="54">
    <w:abstractNumId w:val="18"/>
  </w:num>
  <w:num w:numId="55">
    <w:abstractNumId w:val="49"/>
  </w:num>
  <w:num w:numId="56">
    <w:abstractNumId w:val="56"/>
  </w:num>
  <w:num w:numId="57">
    <w:abstractNumId w:val="19"/>
  </w:num>
  <w:num w:numId="58">
    <w:abstractNumId w:val="55"/>
  </w:num>
  <w:num w:numId="59">
    <w:abstractNumId w:val="32"/>
  </w:num>
  <w:num w:numId="60">
    <w:abstractNumId w:val="48"/>
  </w:num>
  <w:num w:numId="61">
    <w:abstractNumId w:val="23"/>
  </w:num>
  <w:num w:numId="62">
    <w:abstractNumId w:val="64"/>
  </w:num>
  <w:num w:numId="63">
    <w:abstractNumId w:val="46"/>
  </w:num>
  <w:num w:numId="64">
    <w:abstractNumId w:val="17"/>
  </w:num>
  <w:num w:numId="65">
    <w:abstractNumId w:val="65"/>
  </w:num>
  <w:num w:numId="66">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7A97"/>
    <w:rsid w:val="00013BB8"/>
    <w:rsid w:val="000261C9"/>
    <w:rsid w:val="000342D4"/>
    <w:rsid w:val="00035220"/>
    <w:rsid w:val="00047410"/>
    <w:rsid w:val="00053B00"/>
    <w:rsid w:val="000601D3"/>
    <w:rsid w:val="0006291E"/>
    <w:rsid w:val="000633A5"/>
    <w:rsid w:val="00065B1B"/>
    <w:rsid w:val="000769FB"/>
    <w:rsid w:val="00077607"/>
    <w:rsid w:val="00083D6C"/>
    <w:rsid w:val="000847FB"/>
    <w:rsid w:val="00085B7A"/>
    <w:rsid w:val="000A064A"/>
    <w:rsid w:val="000B3B22"/>
    <w:rsid w:val="000B5078"/>
    <w:rsid w:val="000B67A8"/>
    <w:rsid w:val="000C395D"/>
    <w:rsid w:val="000D57C8"/>
    <w:rsid w:val="00101EBF"/>
    <w:rsid w:val="00107B20"/>
    <w:rsid w:val="001165AE"/>
    <w:rsid w:val="00121ADA"/>
    <w:rsid w:val="001232E6"/>
    <w:rsid w:val="00130418"/>
    <w:rsid w:val="00133C77"/>
    <w:rsid w:val="00137AE2"/>
    <w:rsid w:val="00150A43"/>
    <w:rsid w:val="00152016"/>
    <w:rsid w:val="00152BBE"/>
    <w:rsid w:val="00154CF7"/>
    <w:rsid w:val="001766A6"/>
    <w:rsid w:val="00191D96"/>
    <w:rsid w:val="00193D39"/>
    <w:rsid w:val="001A5CDA"/>
    <w:rsid w:val="001A5FDF"/>
    <w:rsid w:val="001B519A"/>
    <w:rsid w:val="001D12A8"/>
    <w:rsid w:val="001D1605"/>
    <w:rsid w:val="001D46D6"/>
    <w:rsid w:val="001E4DB9"/>
    <w:rsid w:val="001E7C16"/>
    <w:rsid w:val="001F3B12"/>
    <w:rsid w:val="001F47E8"/>
    <w:rsid w:val="00202D72"/>
    <w:rsid w:val="00203DCB"/>
    <w:rsid w:val="00204ECF"/>
    <w:rsid w:val="00205D0B"/>
    <w:rsid w:val="00212CD2"/>
    <w:rsid w:val="00213B94"/>
    <w:rsid w:val="00214B26"/>
    <w:rsid w:val="00227400"/>
    <w:rsid w:val="00227CD4"/>
    <w:rsid w:val="00236D63"/>
    <w:rsid w:val="00242BC0"/>
    <w:rsid w:val="00243529"/>
    <w:rsid w:val="0024544C"/>
    <w:rsid w:val="002463A2"/>
    <w:rsid w:val="00264097"/>
    <w:rsid w:val="00265E4E"/>
    <w:rsid w:val="00273E28"/>
    <w:rsid w:val="00285184"/>
    <w:rsid w:val="00290F74"/>
    <w:rsid w:val="002A7EB3"/>
    <w:rsid w:val="002B20F1"/>
    <w:rsid w:val="002C275D"/>
    <w:rsid w:val="002C5615"/>
    <w:rsid w:val="002C67FA"/>
    <w:rsid w:val="002D11D0"/>
    <w:rsid w:val="002D4ECC"/>
    <w:rsid w:val="002E3316"/>
    <w:rsid w:val="002F11F0"/>
    <w:rsid w:val="00326C6D"/>
    <w:rsid w:val="003374E1"/>
    <w:rsid w:val="00346A78"/>
    <w:rsid w:val="0038390B"/>
    <w:rsid w:val="003870DB"/>
    <w:rsid w:val="003B3C0A"/>
    <w:rsid w:val="003C4AB8"/>
    <w:rsid w:val="003C5D09"/>
    <w:rsid w:val="003D00F9"/>
    <w:rsid w:val="003D2C4F"/>
    <w:rsid w:val="003D721B"/>
    <w:rsid w:val="003E75A3"/>
    <w:rsid w:val="003F0889"/>
    <w:rsid w:val="003F5485"/>
    <w:rsid w:val="003F6839"/>
    <w:rsid w:val="00406E38"/>
    <w:rsid w:val="00412885"/>
    <w:rsid w:val="00414555"/>
    <w:rsid w:val="00421B2A"/>
    <w:rsid w:val="0043453D"/>
    <w:rsid w:val="00436CB0"/>
    <w:rsid w:val="0044004F"/>
    <w:rsid w:val="00442515"/>
    <w:rsid w:val="00450289"/>
    <w:rsid w:val="00451040"/>
    <w:rsid w:val="004522B1"/>
    <w:rsid w:val="00460295"/>
    <w:rsid w:val="004648D2"/>
    <w:rsid w:val="00466EDF"/>
    <w:rsid w:val="0046733D"/>
    <w:rsid w:val="00470E9D"/>
    <w:rsid w:val="00473F8B"/>
    <w:rsid w:val="00481535"/>
    <w:rsid w:val="00490993"/>
    <w:rsid w:val="00494BC0"/>
    <w:rsid w:val="004962AF"/>
    <w:rsid w:val="004A50CB"/>
    <w:rsid w:val="004A797D"/>
    <w:rsid w:val="004B1548"/>
    <w:rsid w:val="004B1CC5"/>
    <w:rsid w:val="004B201E"/>
    <w:rsid w:val="004C585C"/>
    <w:rsid w:val="004D07EE"/>
    <w:rsid w:val="004D723D"/>
    <w:rsid w:val="004F269C"/>
    <w:rsid w:val="00501FF8"/>
    <w:rsid w:val="00502969"/>
    <w:rsid w:val="0050376C"/>
    <w:rsid w:val="00506DB1"/>
    <w:rsid w:val="00514AAC"/>
    <w:rsid w:val="00534756"/>
    <w:rsid w:val="0054770B"/>
    <w:rsid w:val="00552475"/>
    <w:rsid w:val="00552C9A"/>
    <w:rsid w:val="00555525"/>
    <w:rsid w:val="00564A5C"/>
    <w:rsid w:val="00577CB4"/>
    <w:rsid w:val="00584C54"/>
    <w:rsid w:val="005864FA"/>
    <w:rsid w:val="005A04E3"/>
    <w:rsid w:val="005A3ED2"/>
    <w:rsid w:val="005A5C65"/>
    <w:rsid w:val="005B361F"/>
    <w:rsid w:val="005C4D68"/>
    <w:rsid w:val="005D6A35"/>
    <w:rsid w:val="005F692E"/>
    <w:rsid w:val="006008F3"/>
    <w:rsid w:val="006025E1"/>
    <w:rsid w:val="006074E5"/>
    <w:rsid w:val="006118E3"/>
    <w:rsid w:val="00613459"/>
    <w:rsid w:val="0061707D"/>
    <w:rsid w:val="006178E8"/>
    <w:rsid w:val="0062286B"/>
    <w:rsid w:val="00633B88"/>
    <w:rsid w:val="006357B6"/>
    <w:rsid w:val="00650BAF"/>
    <w:rsid w:val="00653D0E"/>
    <w:rsid w:val="006601E9"/>
    <w:rsid w:val="0066140B"/>
    <w:rsid w:val="0066516C"/>
    <w:rsid w:val="0067220A"/>
    <w:rsid w:val="0067377B"/>
    <w:rsid w:val="00685610"/>
    <w:rsid w:val="00692672"/>
    <w:rsid w:val="006937DF"/>
    <w:rsid w:val="006A1B9A"/>
    <w:rsid w:val="006B18EF"/>
    <w:rsid w:val="006B577E"/>
    <w:rsid w:val="006C494B"/>
    <w:rsid w:val="006C5650"/>
    <w:rsid w:val="006E60CF"/>
    <w:rsid w:val="006F3964"/>
    <w:rsid w:val="006F68EC"/>
    <w:rsid w:val="0070118F"/>
    <w:rsid w:val="00701971"/>
    <w:rsid w:val="007068AC"/>
    <w:rsid w:val="007071C7"/>
    <w:rsid w:val="00711BF8"/>
    <w:rsid w:val="00714F81"/>
    <w:rsid w:val="00733D69"/>
    <w:rsid w:val="00735066"/>
    <w:rsid w:val="0074113F"/>
    <w:rsid w:val="00755417"/>
    <w:rsid w:val="00763332"/>
    <w:rsid w:val="00765674"/>
    <w:rsid w:val="00773077"/>
    <w:rsid w:val="00774678"/>
    <w:rsid w:val="007766B3"/>
    <w:rsid w:val="0078086E"/>
    <w:rsid w:val="00780FBF"/>
    <w:rsid w:val="0078199D"/>
    <w:rsid w:val="007925C7"/>
    <w:rsid w:val="00793EB1"/>
    <w:rsid w:val="0079465D"/>
    <w:rsid w:val="007A03E7"/>
    <w:rsid w:val="007A1EA8"/>
    <w:rsid w:val="007A3286"/>
    <w:rsid w:val="007A3C0F"/>
    <w:rsid w:val="007A523D"/>
    <w:rsid w:val="007B14C0"/>
    <w:rsid w:val="007B1BB1"/>
    <w:rsid w:val="007B24C0"/>
    <w:rsid w:val="007B3A90"/>
    <w:rsid w:val="007B4FBB"/>
    <w:rsid w:val="007B6808"/>
    <w:rsid w:val="007B77E9"/>
    <w:rsid w:val="007C0D7C"/>
    <w:rsid w:val="007D4A3F"/>
    <w:rsid w:val="007F6502"/>
    <w:rsid w:val="008018ED"/>
    <w:rsid w:val="008105E5"/>
    <w:rsid w:val="00811DB6"/>
    <w:rsid w:val="008169F8"/>
    <w:rsid w:val="0082094C"/>
    <w:rsid w:val="00826DCB"/>
    <w:rsid w:val="0084135F"/>
    <w:rsid w:val="0084322D"/>
    <w:rsid w:val="008448A2"/>
    <w:rsid w:val="008448AB"/>
    <w:rsid w:val="008457A2"/>
    <w:rsid w:val="00847E3F"/>
    <w:rsid w:val="0085138F"/>
    <w:rsid w:val="00855362"/>
    <w:rsid w:val="00862D6E"/>
    <w:rsid w:val="008731B8"/>
    <w:rsid w:val="008737C5"/>
    <w:rsid w:val="00885133"/>
    <w:rsid w:val="00895346"/>
    <w:rsid w:val="008A680A"/>
    <w:rsid w:val="008B3D4E"/>
    <w:rsid w:val="008B4567"/>
    <w:rsid w:val="008C61E3"/>
    <w:rsid w:val="008C62CF"/>
    <w:rsid w:val="008D2FCE"/>
    <w:rsid w:val="008E27C5"/>
    <w:rsid w:val="008F66B4"/>
    <w:rsid w:val="008F69C4"/>
    <w:rsid w:val="00901F10"/>
    <w:rsid w:val="00902AB0"/>
    <w:rsid w:val="00911EA3"/>
    <w:rsid w:val="009129C7"/>
    <w:rsid w:val="00925D85"/>
    <w:rsid w:val="00931BAF"/>
    <w:rsid w:val="00954BA4"/>
    <w:rsid w:val="009553A7"/>
    <w:rsid w:val="009558FD"/>
    <w:rsid w:val="00956875"/>
    <w:rsid w:val="0096576B"/>
    <w:rsid w:val="00965781"/>
    <w:rsid w:val="00970B27"/>
    <w:rsid w:val="00973FFB"/>
    <w:rsid w:val="00983561"/>
    <w:rsid w:val="00992F0B"/>
    <w:rsid w:val="00994F87"/>
    <w:rsid w:val="009A1741"/>
    <w:rsid w:val="009A4DFF"/>
    <w:rsid w:val="009B10AC"/>
    <w:rsid w:val="009C0CD9"/>
    <w:rsid w:val="009C174E"/>
    <w:rsid w:val="009C285E"/>
    <w:rsid w:val="009C3477"/>
    <w:rsid w:val="009D6D8E"/>
    <w:rsid w:val="009E39C8"/>
    <w:rsid w:val="009E40F7"/>
    <w:rsid w:val="009E54B1"/>
    <w:rsid w:val="009F3A19"/>
    <w:rsid w:val="00A04C9D"/>
    <w:rsid w:val="00A05742"/>
    <w:rsid w:val="00A126E0"/>
    <w:rsid w:val="00A158FE"/>
    <w:rsid w:val="00A314D7"/>
    <w:rsid w:val="00A33B84"/>
    <w:rsid w:val="00A34FAE"/>
    <w:rsid w:val="00A37E73"/>
    <w:rsid w:val="00A42A1D"/>
    <w:rsid w:val="00A62595"/>
    <w:rsid w:val="00A66C44"/>
    <w:rsid w:val="00A72733"/>
    <w:rsid w:val="00A77A75"/>
    <w:rsid w:val="00A8697E"/>
    <w:rsid w:val="00A90BB5"/>
    <w:rsid w:val="00A95EF7"/>
    <w:rsid w:val="00A97E8D"/>
    <w:rsid w:val="00AA73A8"/>
    <w:rsid w:val="00AB3082"/>
    <w:rsid w:val="00AB5100"/>
    <w:rsid w:val="00AC2A68"/>
    <w:rsid w:val="00AC4935"/>
    <w:rsid w:val="00AD64A6"/>
    <w:rsid w:val="00AD6D62"/>
    <w:rsid w:val="00AD7358"/>
    <w:rsid w:val="00AE1FF9"/>
    <w:rsid w:val="00AE772F"/>
    <w:rsid w:val="00AF6AAF"/>
    <w:rsid w:val="00AF7FD1"/>
    <w:rsid w:val="00B00C62"/>
    <w:rsid w:val="00B22C0A"/>
    <w:rsid w:val="00B24637"/>
    <w:rsid w:val="00B27361"/>
    <w:rsid w:val="00B33FDD"/>
    <w:rsid w:val="00B34182"/>
    <w:rsid w:val="00B3591F"/>
    <w:rsid w:val="00B40F47"/>
    <w:rsid w:val="00B46F1F"/>
    <w:rsid w:val="00B54CAC"/>
    <w:rsid w:val="00B55CA3"/>
    <w:rsid w:val="00B70999"/>
    <w:rsid w:val="00B70B75"/>
    <w:rsid w:val="00B7160A"/>
    <w:rsid w:val="00B77F14"/>
    <w:rsid w:val="00B85C9B"/>
    <w:rsid w:val="00B86F9A"/>
    <w:rsid w:val="00B90532"/>
    <w:rsid w:val="00B936A8"/>
    <w:rsid w:val="00BA7EAD"/>
    <w:rsid w:val="00BB0E74"/>
    <w:rsid w:val="00BB39B8"/>
    <w:rsid w:val="00BB76A3"/>
    <w:rsid w:val="00BD4394"/>
    <w:rsid w:val="00BE1B6E"/>
    <w:rsid w:val="00BE4A12"/>
    <w:rsid w:val="00BF00AB"/>
    <w:rsid w:val="00BF21A2"/>
    <w:rsid w:val="00C030D9"/>
    <w:rsid w:val="00C05F2B"/>
    <w:rsid w:val="00C10FF1"/>
    <w:rsid w:val="00C16F0A"/>
    <w:rsid w:val="00C1777D"/>
    <w:rsid w:val="00C325D0"/>
    <w:rsid w:val="00C4318D"/>
    <w:rsid w:val="00C452C6"/>
    <w:rsid w:val="00C503B3"/>
    <w:rsid w:val="00C50A35"/>
    <w:rsid w:val="00C9086C"/>
    <w:rsid w:val="00C92AD8"/>
    <w:rsid w:val="00CB3BB8"/>
    <w:rsid w:val="00CB4044"/>
    <w:rsid w:val="00CC2176"/>
    <w:rsid w:val="00CC5A52"/>
    <w:rsid w:val="00CD3092"/>
    <w:rsid w:val="00CD5E02"/>
    <w:rsid w:val="00CE21B9"/>
    <w:rsid w:val="00D022F8"/>
    <w:rsid w:val="00D0644F"/>
    <w:rsid w:val="00D12190"/>
    <w:rsid w:val="00D16830"/>
    <w:rsid w:val="00D16BEE"/>
    <w:rsid w:val="00D2238B"/>
    <w:rsid w:val="00D234F5"/>
    <w:rsid w:val="00D51449"/>
    <w:rsid w:val="00D61521"/>
    <w:rsid w:val="00D63CF5"/>
    <w:rsid w:val="00D83122"/>
    <w:rsid w:val="00D90608"/>
    <w:rsid w:val="00D949E6"/>
    <w:rsid w:val="00D94CFD"/>
    <w:rsid w:val="00D971BF"/>
    <w:rsid w:val="00DA1EAB"/>
    <w:rsid w:val="00DA275D"/>
    <w:rsid w:val="00DB355E"/>
    <w:rsid w:val="00DC3B8C"/>
    <w:rsid w:val="00DD07C1"/>
    <w:rsid w:val="00DD271A"/>
    <w:rsid w:val="00DE578C"/>
    <w:rsid w:val="00DE608A"/>
    <w:rsid w:val="00DF0A0E"/>
    <w:rsid w:val="00DF4495"/>
    <w:rsid w:val="00DF4564"/>
    <w:rsid w:val="00E13015"/>
    <w:rsid w:val="00E140E2"/>
    <w:rsid w:val="00E15E0F"/>
    <w:rsid w:val="00E20E0B"/>
    <w:rsid w:val="00E23CB8"/>
    <w:rsid w:val="00E23F3A"/>
    <w:rsid w:val="00E24D01"/>
    <w:rsid w:val="00E30F4B"/>
    <w:rsid w:val="00E34B62"/>
    <w:rsid w:val="00E4007E"/>
    <w:rsid w:val="00E44875"/>
    <w:rsid w:val="00E474D7"/>
    <w:rsid w:val="00E4780A"/>
    <w:rsid w:val="00E56707"/>
    <w:rsid w:val="00E60244"/>
    <w:rsid w:val="00E76EED"/>
    <w:rsid w:val="00E8636E"/>
    <w:rsid w:val="00E9652C"/>
    <w:rsid w:val="00E97FC8"/>
    <w:rsid w:val="00EA2478"/>
    <w:rsid w:val="00EB0695"/>
    <w:rsid w:val="00EB555B"/>
    <w:rsid w:val="00EB5C70"/>
    <w:rsid w:val="00EB67D0"/>
    <w:rsid w:val="00EC2F0A"/>
    <w:rsid w:val="00EC5477"/>
    <w:rsid w:val="00ED2D44"/>
    <w:rsid w:val="00ED74EA"/>
    <w:rsid w:val="00EE1C66"/>
    <w:rsid w:val="00EF1862"/>
    <w:rsid w:val="00EF2C01"/>
    <w:rsid w:val="00EF2E3E"/>
    <w:rsid w:val="00EF3CCC"/>
    <w:rsid w:val="00EF5CD4"/>
    <w:rsid w:val="00EF7BCB"/>
    <w:rsid w:val="00EF7DD7"/>
    <w:rsid w:val="00F06693"/>
    <w:rsid w:val="00F15FAC"/>
    <w:rsid w:val="00F204CA"/>
    <w:rsid w:val="00F26F59"/>
    <w:rsid w:val="00F27E71"/>
    <w:rsid w:val="00F32B56"/>
    <w:rsid w:val="00F417D1"/>
    <w:rsid w:val="00F56E4D"/>
    <w:rsid w:val="00F61C80"/>
    <w:rsid w:val="00F76B7C"/>
    <w:rsid w:val="00F82536"/>
    <w:rsid w:val="00F84A2D"/>
    <w:rsid w:val="00F87B5B"/>
    <w:rsid w:val="00F87C22"/>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C893E-60BA-4948-B3B0-7482E00C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878931369">
          <w:marLeft w:val="0"/>
          <w:marRight w:val="0"/>
          <w:marTop w:val="75"/>
          <w:marBottom w:val="75"/>
          <w:divBdr>
            <w:top w:val="none" w:sz="0" w:space="0" w:color="auto"/>
            <w:left w:val="none" w:sz="0" w:space="0" w:color="auto"/>
            <w:bottom w:val="none" w:sz="0" w:space="0" w:color="auto"/>
            <w:right w:val="none" w:sz="0" w:space="0" w:color="auto"/>
          </w:divBdr>
        </w:div>
        <w:div w:id="370955704">
          <w:marLeft w:val="0"/>
          <w:marRight w:val="0"/>
          <w:marTop w:val="0"/>
          <w:marBottom w:val="0"/>
          <w:divBdr>
            <w:top w:val="none" w:sz="0" w:space="0" w:color="auto"/>
            <w:left w:val="none" w:sz="0" w:space="0" w:color="auto"/>
            <w:bottom w:val="none" w:sz="0" w:space="0" w:color="auto"/>
            <w:right w:val="none" w:sz="0" w:space="0" w:color="auto"/>
          </w:divBdr>
        </w:div>
      </w:divsChild>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1521549904">
          <w:marLeft w:val="0"/>
          <w:marRight w:val="0"/>
          <w:marTop w:val="75"/>
          <w:marBottom w:val="75"/>
          <w:divBdr>
            <w:top w:val="none" w:sz="0" w:space="0" w:color="auto"/>
            <w:left w:val="none" w:sz="0" w:space="0" w:color="auto"/>
            <w:bottom w:val="none" w:sz="0" w:space="0" w:color="auto"/>
            <w:right w:val="none" w:sz="0" w:space="0" w:color="auto"/>
          </w:divBdr>
        </w:div>
        <w:div w:id="823206308">
          <w:marLeft w:val="0"/>
          <w:marRight w:val="0"/>
          <w:marTop w:val="0"/>
          <w:marBottom w:val="0"/>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462">
          <w:marLeft w:val="0"/>
          <w:marRight w:val="0"/>
          <w:marTop w:val="75"/>
          <w:marBottom w:val="75"/>
          <w:divBdr>
            <w:top w:val="none" w:sz="0" w:space="0" w:color="auto"/>
            <w:left w:val="none" w:sz="0" w:space="0" w:color="auto"/>
            <w:bottom w:val="none" w:sz="0" w:space="0" w:color="auto"/>
            <w:right w:val="none" w:sz="0" w:space="0" w:color="auto"/>
          </w:divBdr>
        </w:div>
        <w:div w:id="398789998">
          <w:marLeft w:val="0"/>
          <w:marRight w:val="0"/>
          <w:marTop w:val="0"/>
          <w:marBottom w:val="0"/>
          <w:divBdr>
            <w:top w:val="none" w:sz="0" w:space="0" w:color="auto"/>
            <w:left w:val="none" w:sz="0" w:space="0" w:color="auto"/>
            <w:bottom w:val="none" w:sz="0" w:space="0" w:color="auto"/>
            <w:right w:val="none" w:sz="0" w:space="0" w:color="auto"/>
          </w:divBdr>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1280837590">
          <w:marLeft w:val="0"/>
          <w:marRight w:val="0"/>
          <w:marTop w:val="75"/>
          <w:marBottom w:val="75"/>
          <w:divBdr>
            <w:top w:val="none" w:sz="0" w:space="0" w:color="auto"/>
            <w:left w:val="none" w:sz="0" w:space="0" w:color="auto"/>
            <w:bottom w:val="none" w:sz="0" w:space="0" w:color="auto"/>
            <w:right w:val="none" w:sz="0" w:space="0" w:color="auto"/>
          </w:divBdr>
        </w:div>
        <w:div w:id="406851216">
          <w:marLeft w:val="0"/>
          <w:marRight w:val="0"/>
          <w:marTop w:val="0"/>
          <w:marBottom w:val="0"/>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15">
          <w:marLeft w:val="0"/>
          <w:marRight w:val="0"/>
          <w:marTop w:val="0"/>
          <w:marBottom w:val="0"/>
          <w:divBdr>
            <w:top w:val="none" w:sz="0" w:space="0" w:color="auto"/>
            <w:left w:val="none" w:sz="0" w:space="0" w:color="auto"/>
            <w:bottom w:val="none" w:sz="0" w:space="0" w:color="auto"/>
            <w:right w:val="none" w:sz="0" w:space="0" w:color="auto"/>
          </w:divBdr>
        </w:div>
        <w:div w:id="218251314">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314533949">
          <w:marLeft w:val="0"/>
          <w:marRight w:val="0"/>
          <w:marTop w:val="75"/>
          <w:marBottom w:val="75"/>
          <w:divBdr>
            <w:top w:val="none" w:sz="0" w:space="0" w:color="auto"/>
            <w:left w:val="none" w:sz="0" w:space="0" w:color="auto"/>
            <w:bottom w:val="none" w:sz="0" w:space="0" w:color="auto"/>
            <w:right w:val="none" w:sz="0" w:space="0" w:color="auto"/>
          </w:divBdr>
        </w:div>
        <w:div w:id="190412614">
          <w:marLeft w:val="0"/>
          <w:marRight w:val="0"/>
          <w:marTop w:val="0"/>
          <w:marBottom w:val="0"/>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1563904303">
          <w:marLeft w:val="0"/>
          <w:marRight w:val="0"/>
          <w:marTop w:val="75"/>
          <w:marBottom w:val="75"/>
          <w:divBdr>
            <w:top w:val="none" w:sz="0" w:space="0" w:color="auto"/>
            <w:left w:val="none" w:sz="0" w:space="0" w:color="auto"/>
            <w:bottom w:val="none" w:sz="0" w:space="0" w:color="auto"/>
            <w:right w:val="none" w:sz="0" w:space="0" w:color="auto"/>
          </w:divBdr>
        </w:div>
        <w:div w:id="523515714">
          <w:marLeft w:val="0"/>
          <w:marRight w:val="0"/>
          <w:marTop w:val="0"/>
          <w:marBottom w:val="0"/>
          <w:divBdr>
            <w:top w:val="none" w:sz="0" w:space="0" w:color="auto"/>
            <w:left w:val="none" w:sz="0" w:space="0" w:color="auto"/>
            <w:bottom w:val="none" w:sz="0" w:space="0" w:color="auto"/>
            <w:right w:val="none" w:sz="0" w:space="0" w:color="auto"/>
          </w:divBdr>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681208183">
          <w:marLeft w:val="0"/>
          <w:marRight w:val="0"/>
          <w:marTop w:val="75"/>
          <w:marBottom w:val="75"/>
          <w:divBdr>
            <w:top w:val="none" w:sz="0" w:space="0" w:color="auto"/>
            <w:left w:val="none" w:sz="0" w:space="0" w:color="auto"/>
            <w:bottom w:val="none" w:sz="0" w:space="0" w:color="auto"/>
            <w:right w:val="none" w:sz="0" w:space="0" w:color="auto"/>
          </w:divBdr>
        </w:div>
        <w:div w:id="269053713">
          <w:marLeft w:val="0"/>
          <w:marRight w:val="0"/>
          <w:marTop w:val="0"/>
          <w:marBottom w:val="0"/>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1082020dsoz,7209.html" TargetMode="External"/><Relationship Id="rId21" Type="http://schemas.openxmlformats.org/officeDocument/2006/relationships/hyperlink" Target="https://www.nfz.gov.pl/zarzadzenia-prezesa/zarzadzenia-prezesa-nfz/zarzadzenie-nr-1302020def,7223.html" TargetMode="External"/><Relationship Id="rId42" Type="http://schemas.openxmlformats.org/officeDocument/2006/relationships/hyperlink" Target="https://www.gov.pl/web/rpp/sprawozdanie-za-2019-rok" TargetMode="External"/><Relationship Id="rId63" Type="http://schemas.openxmlformats.org/officeDocument/2006/relationships/hyperlink" Target="https://www.rpo.gov.pl/pl/content/koronawirus-nie-wszyscy-wojewodowie-umozliwiaja-odwiedziny-w-dps" TargetMode="External"/><Relationship Id="rId84" Type="http://schemas.openxmlformats.org/officeDocument/2006/relationships/hyperlink" Target="https://www.gov.pl/web/rpp/posiedzenie-komisji-zdrowia-ws-projektu-ustawy-o-funduszu-medycznym" TargetMode="External"/><Relationship Id="rId138" Type="http://schemas.openxmlformats.org/officeDocument/2006/relationships/hyperlink" Target="http://dziennikustaw.gov.pl/D2020000117701.pdf" TargetMode="External"/><Relationship Id="rId159" Type="http://schemas.openxmlformats.org/officeDocument/2006/relationships/hyperlink" Target="http://dziennikustaw.gov.pl/DU/2020/1066" TargetMode="External"/><Relationship Id="rId170" Type="http://schemas.openxmlformats.org/officeDocument/2006/relationships/hyperlink" Target="http://dziennikmz.mz.gov.pl/api/DUM_MZ/2020/43/journal/6146" TargetMode="External"/><Relationship Id="rId191" Type="http://schemas.openxmlformats.org/officeDocument/2006/relationships/hyperlink" Target="https://www.nfz.gov.pl/zarzadzenia-prezesa/zarzadzenia-prezesa-nfz/zarzadzenie-nr-762020dsoz,7184.html" TargetMode="External"/><Relationship Id="rId205" Type="http://schemas.openxmlformats.org/officeDocument/2006/relationships/hyperlink" Target="http://dziennikustaw.gov.pl/DU/2020/877" TargetMode="External"/><Relationship Id="rId226" Type="http://schemas.openxmlformats.org/officeDocument/2006/relationships/hyperlink" Target="https://www.gov.pl/web/zdrowie/stanowisko-kk-w-dziedzinie-medycyny-rodzinnej-dotyczace-przeprowadzania-badan-bilansowych-u-dzieci-w-czasie-trwania-pandemii-covid-19" TargetMode="External"/><Relationship Id="rId247" Type="http://schemas.openxmlformats.org/officeDocument/2006/relationships/hyperlink" Target="http://www.aotm.gov.pl/www/wp-content/uploads/covid_19/2020.04.25_zalecenia%20covid19_v1.1.pdf" TargetMode="External"/><Relationship Id="rId107" Type="http://schemas.openxmlformats.org/officeDocument/2006/relationships/hyperlink" Target="https://www.gov.pl/web/rpp/rzecznicy-ponownie-w-szpitalach-psychiatrycznych" TargetMode="External"/><Relationship Id="rId268" Type="http://schemas.openxmlformats.org/officeDocument/2006/relationships/fontTable" Target="fontTable.xml"/><Relationship Id="rId11" Type="http://schemas.openxmlformats.org/officeDocument/2006/relationships/hyperlink" Target="https://dziennikustaw.gov.pl/DU/2020/1507" TargetMode="External"/><Relationship Id="rId32" Type="http://schemas.openxmlformats.org/officeDocument/2006/relationships/hyperlink" Target="https://www.nfz.gov.pl/zarzadzenia-prezesa/zarzadzenia-prezesa-nfz/zarzadzenie-nr-1282020def,7221.html" TargetMode="External"/><Relationship Id="rId53" Type="http://schemas.openxmlformats.org/officeDocument/2006/relationships/hyperlink" Target="https://www.rpo.gov.pl/pl/content/nie-karac-lekarzy-za-bledy-wiezieniem-rpo-pisze-do-senatu" TargetMode="External"/><Relationship Id="rId74" Type="http://schemas.openxmlformats.org/officeDocument/2006/relationships/hyperlink" Target="https://www.nfz.gov.pl/zarzadzenia-prezesa/zarzadzenia-prezesa-nfz/zarzadzenie-nr-1162020dgl,7213.html" TargetMode="External"/><Relationship Id="rId128" Type="http://schemas.openxmlformats.org/officeDocument/2006/relationships/hyperlink" Target="https://www.nfz.gov.pl/zarzadzenia-prezesa/zarzadzenia-prezesa-nfz/zarzadzenie-nr-1022020def,7205.html" TargetMode="External"/><Relationship Id="rId149" Type="http://schemas.openxmlformats.org/officeDocument/2006/relationships/hyperlink" Target="http://dziennikustaw.gov.pl/D2020000116101.pdf" TargetMode="External"/><Relationship Id="rId5" Type="http://schemas.openxmlformats.org/officeDocument/2006/relationships/webSettings" Target="webSettings.xml"/><Relationship Id="rId95" Type="http://schemas.openxmlformats.org/officeDocument/2006/relationships/hyperlink" Target="https://www.nfz.gov.pl/zarzadzenia-prezesa/zarzadzenia-prezesa-nfz/zarzadzenie-nr-1802019dgl-tekst-ujednolicony,7212.html" TargetMode="External"/><Relationship Id="rId160" Type="http://schemas.openxmlformats.org/officeDocument/2006/relationships/hyperlink" Target="http://dziennikustaw.gov.pl/DU/2020/1054" TargetMode="External"/><Relationship Id="rId181" Type="http://schemas.openxmlformats.org/officeDocument/2006/relationships/hyperlink" Target="http://dziennikmz.mz.gov.pl/api/DUM_MZ/2019/12/journal/5265" TargetMode="External"/><Relationship Id="rId216"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37" Type="http://schemas.openxmlformats.org/officeDocument/2006/relationships/hyperlink" Target="http://dziennikustaw.gov.pl/DU/2020/761" TargetMode="External"/><Relationship Id="rId258" Type="http://schemas.openxmlformats.org/officeDocument/2006/relationships/hyperlink" Target="http://dziennikustaw.gov.pl/D2020000069601.pdf" TargetMode="External"/><Relationship Id="rId22" Type="http://schemas.openxmlformats.org/officeDocument/2006/relationships/hyperlink" Target="https://www.gov.pl/web/zdrowie/komunikat-ministra-zdrowia-w-sprawie-dostepnosci-do-produktow-leczniczych-nitrendypina-egis-pregnyl-alvesco-dilzem-oxycardil" TargetMode="External"/><Relationship Id="rId43" Type="http://schemas.openxmlformats.org/officeDocument/2006/relationships/hyperlink" Target="https://ptmr.info.pl/wp-content/uploads/pdf/Wytyczne_teleporady_graficzna.pdf" TargetMode="External"/><Relationship Id="rId64" Type="http://schemas.openxmlformats.org/officeDocument/2006/relationships/hyperlink" Target="https://www.gov.pl/web/uw-mazowiecki/domy-pomocy-spolecznej-z-dofinansowaniem-ponad-3-mln-zl" TargetMode="External"/><Relationship Id="rId118" Type="http://schemas.openxmlformats.org/officeDocument/2006/relationships/hyperlink" Target="https://www.nfz.gov.pl/zarzadzenia-prezesa/zarzadzenia-prezesa-nfz/zarzadzenie-nr-1052020dsoz,7208.html" TargetMode="External"/><Relationship Id="rId139" Type="http://schemas.openxmlformats.org/officeDocument/2006/relationships/hyperlink" Target="http://dziennikustaw.gov.pl/D2020000118201.pdf" TargetMode="External"/><Relationship Id="rId85" Type="http://schemas.openxmlformats.org/officeDocument/2006/relationships/hyperlink" Target="http://dziennikustaw.gov.pl/DU/2020/1275" TargetMode="External"/><Relationship Id="rId150" Type="http://schemas.openxmlformats.org/officeDocument/2006/relationships/hyperlink" Target="https://www.gov.pl/web/zdrowie/komunikat-ws-realizacji-zajec-praktycznych-w-ramach-ksztalcenia-podyplomowego-pielegniarek-i-poloznych" TargetMode="External"/><Relationship Id="rId171" Type="http://schemas.openxmlformats.org/officeDocument/2006/relationships/hyperlink" Target="https://edziennik.mazowieckie.pl/legalact/2020/6608/" TargetMode="External"/><Relationship Id="rId192" Type="http://schemas.openxmlformats.org/officeDocument/2006/relationships/hyperlink" Target="https://www.nfz.gov.pl/aktualnosci/aktualnosci-centrali/uzdrowiska-wznawiaja-swoja-dzialalnosc,7731.html" TargetMode="External"/><Relationship Id="rId206" Type="http://schemas.openxmlformats.org/officeDocument/2006/relationships/hyperlink" Target="http://dziennikustaw.gov.pl/DU/2020/873" TargetMode="External"/><Relationship Id="rId227" Type="http://schemas.openxmlformats.org/officeDocument/2006/relationships/hyperlink" Target="https://www.nfz.gov.pl/aktualnosci/aktualnosci-centrali/komunikat-dla-swiadczeniodawcow-dot-portalu-szoi,7711.html" TargetMode="External"/><Relationship Id="rId248" Type="http://schemas.openxmlformats.org/officeDocument/2006/relationships/hyperlink" Target="https://www.nfz.gov.pl/zarzadzenia-prezesa/zarzadzenia-prezesa-nfz/zarzadzenie-nr-612020dsoz,7172.html" TargetMode="External"/><Relationship Id="rId269" Type="http://schemas.openxmlformats.org/officeDocument/2006/relationships/theme" Target="theme/theme1.xml"/><Relationship Id="rId12" Type="http://schemas.openxmlformats.org/officeDocument/2006/relationships/hyperlink" Target="https://www.nfz.gov.pl/zarzadzenia-prezesa/zarzadzenia-prezesa-nfz/zarzadzenie-nr-1342020dsoz,7226.html" TargetMode="External"/><Relationship Id="rId33" Type="http://schemas.openxmlformats.org/officeDocument/2006/relationships/hyperlink" Target="https://www.nfz.gov.pl/zarzadzenia-prezesa/zarzadzenia-prezesa-nfz/zarzadzenie-nr-1282020def,7221.html" TargetMode="External"/><Relationship Id="rId108" Type="http://schemas.openxmlformats.org/officeDocument/2006/relationships/hyperlink" Target="https://www.gov.pl/web/zdrowie/przy-ministerstwie-zdrowia-powstal-zespol-do-spraw-opieki-farmaceutycznej" TargetMode="External"/><Relationship Id="rId129" Type="http://schemas.openxmlformats.org/officeDocument/2006/relationships/hyperlink" Target="https://www.nfz.gov.pl/aktualnosci/aktualnosci-centrali/komunikat-dla-swiadczeniodawcow,7679.html" TargetMode="External"/><Relationship Id="rId54" Type="http://schemas.openxmlformats.org/officeDocument/2006/relationships/hyperlink" Target="https://www.gov.pl/web/zdrowie/kompleksowa-opieka-onkologiczna-dla-pacjentow-z-rakiem-jelita-grubego" TargetMode="External"/><Relationship Id="rId75" Type="http://schemas.openxmlformats.org/officeDocument/2006/relationships/hyperlink" Target="https://www.nfz.gov.pl/zarzadzenia-prezesa/zarzadzenia-prezesa-nfz/zarzadzenie-nr-1162020dgl,7213.html" TargetMode="External"/><Relationship Id="rId96" Type="http://schemas.openxmlformats.org/officeDocument/2006/relationships/hyperlink" Target="https://www.nfz.gov.pl/zarzadzenia-prezesa/zarzadzenia-prezesa-nfz/zarzadzenie-nr-1112020dsm,7211.html" TargetMode="External"/><Relationship Id="rId140" Type="http://schemas.openxmlformats.org/officeDocument/2006/relationships/hyperlink" Target="https://www.nfz.gov.pl/aktualnosci/aktualnosci-centrali/wyzsza-wycena-za-wystawienie-e-skierowania,7750.html" TargetMode="External"/><Relationship Id="rId161" Type="http://schemas.openxmlformats.org/officeDocument/2006/relationships/hyperlink" Target="https://www.rpo.gov.pl/pl/content/rpo-oddzialy-dzienne-powinny-zapewniac-opieke-psychiatryczna-mlodziezy-po-18-roku-zycia" TargetMode="External"/><Relationship Id="rId182" Type="http://schemas.openxmlformats.org/officeDocument/2006/relationships/hyperlink" Target="http://dziennikmz.mz.gov.pl/api/DUM_MZ/2020/42/journal/6139" TargetMode="External"/><Relationship Id="rId217" Type="http://schemas.openxmlformats.org/officeDocument/2006/relationships/hyperlink" Target="https://www.gov.pl/web/zdrowie/w-12-dniu-kwarantanny-zrob-test" TargetMode="External"/><Relationship Id="rId6" Type="http://schemas.openxmlformats.org/officeDocument/2006/relationships/footnotes" Target="footnotes.xml"/><Relationship Id="rId238" Type="http://schemas.openxmlformats.org/officeDocument/2006/relationships/hyperlink" Target="https://www.nfz.gov.pl/zarzadzenia-prezesa/zarzadzenia-prezesa-nfz/zarzadzenie-nr-632020dsoz,7175.html" TargetMode="External"/><Relationship Id="rId259" Type="http://schemas.openxmlformats.org/officeDocument/2006/relationships/hyperlink" Target="http://dziennikustaw.gov.pl/DU/2020/695" TargetMode="External"/><Relationship Id="rId23" Type="http://schemas.openxmlformats.org/officeDocument/2006/relationships/hyperlink" Target="https://www.gov.pl/web/zdrowie/bezplatne-leki-dla-kobiet-w-ciazy" TargetMode="External"/><Relationship Id="rId28" Type="http://schemas.openxmlformats.org/officeDocument/2006/relationships/hyperlink" Target="http://dziennikmz.mz.gov.pl/api/DUM_MZ/2020/61/journal/6273" TargetMode="External"/><Relationship Id="rId49" Type="http://schemas.openxmlformats.org/officeDocument/2006/relationships/hyperlink" Target="https://dziennikustaw.gov.pl/D2020000139501.pdf" TargetMode="External"/><Relationship Id="rId114" Type="http://schemas.openxmlformats.org/officeDocument/2006/relationships/hyperlink" Target="http://dziennikmz.mz.gov.pl/api/DUM_MZ/2020/50/journal/6203" TargetMode="External"/><Relationship Id="rId119" Type="http://schemas.openxmlformats.org/officeDocument/2006/relationships/hyperlink" Target="http://dziennikmz.mz.gov.pl/api/DUM_MZ/2020/49/journal/6197" TargetMode="External"/><Relationship Id="rId44" Type="http://schemas.openxmlformats.org/officeDocument/2006/relationships/hyperlink" Target="https://www.gov.pl/web/zdrowie/teleporady---zbior-zasad-i-dobrych-praktyk-dla-lekarzy-poz" TargetMode="External"/><Relationship Id="rId60" Type="http://schemas.openxmlformats.org/officeDocument/2006/relationships/hyperlink" Target="https://www.nfz.gov.pl/zarzadzenia-prezesa/zarzadzenia-prezesa-nfz/zarzadzenie-nr-1192020dk,7216.html" TargetMode="External"/><Relationship Id="rId65" Type="http://schemas.openxmlformats.org/officeDocument/2006/relationships/hyperlink" Target="https://www.rpo.gov.pl/pl/content/koronawirus-rpo-nastepni-wojewodowie-za-lagodzeniem-obostrzen-w-dps" TargetMode="External"/><Relationship Id="rId81" Type="http://schemas.openxmlformats.org/officeDocument/2006/relationships/hyperlink" Target="http://dziennikustaw.gov.pl/D2020000129201.pdf" TargetMode="External"/><Relationship Id="rId86" Type="http://schemas.openxmlformats.org/officeDocument/2006/relationships/hyperlink" Target="https://legislacja.gov.pl/projekt/12336202/katalog/12701778" TargetMode="External"/><Relationship Id="rId130" Type="http://schemas.openxmlformats.org/officeDocument/2006/relationships/hyperlink" Target="https://www.nfz.gov.pl/zarzadzenia-prezesa/zarzadzenia-prezesa-nfz/zarzadzenie-nr-1012020di,7204.html" TargetMode="External"/><Relationship Id="rId135" Type="http://schemas.openxmlformats.org/officeDocument/2006/relationships/hyperlink" Target="https://www.nfz.gov.pl/zarzadzenia-prezesa/zarzadzenia-prezesa-nfz/zarzadzenie-nr-992020dsoz,7202.html" TargetMode="External"/><Relationship Id="rId151" Type="http://schemas.openxmlformats.org/officeDocument/2006/relationships/hyperlink" Target="https://www.rpo.gov.pl/pl/content/apteki-profiluja-pacjentow-rpo-pyta-puodo" TargetMode="External"/><Relationship Id="rId156" Type="http://schemas.openxmlformats.org/officeDocument/2006/relationships/hyperlink" Target="http://dziennikmz.mz.gov.pl/api/DUM_MZ/2020/46/journal/6167" TargetMode="External"/><Relationship Id="rId177" Type="http://schemas.openxmlformats.org/officeDocument/2006/relationships/hyperlink" Target="https://gis.gov.pl/aktualnosci/wytyczne-zamieszczone-na-stronach-poszczegolnych-ministerstw-we-wspolpracy-z-gis/" TargetMode="External"/><Relationship Id="rId198" Type="http://schemas.openxmlformats.org/officeDocument/2006/relationships/hyperlink" Target="https://www.nfz.gov.pl/aktualnosci/aktualnosci-centrali/testy-na-koronawirusa-dla-studentow-kierunkow-medycznych,7726.html" TargetMode="External"/><Relationship Id="rId172" Type="http://schemas.openxmlformats.org/officeDocument/2006/relationships/hyperlink" Target="https://gis.gov.pl/aktualnosci/wytyczne-zamieszczone-na-stronach-poszczegolnych-ministerstw-we-wspolpracy-z-gis/" TargetMode="External"/><Relationship Id="rId193" Type="http://schemas.openxmlformats.org/officeDocument/2006/relationships/hyperlink" Target="http://dziennikustaw.gov.pl/D2020000096401.pdf" TargetMode="External"/><Relationship Id="rId202" Type="http://schemas.openxmlformats.org/officeDocument/2006/relationships/hyperlink" Target="https://www.nfz.gov.pl/aktualnosci/aktualnosci-centrali/dodatkowe-wynagrodzenie-dla-personelu-medycznego-za-prace-w-jednym-miejscu,7721.html" TargetMode="External"/><Relationship Id="rId207" Type="http://schemas.openxmlformats.org/officeDocument/2006/relationships/hyperlink" Target="https://www.nfz.gov.pl/zarzadzenia-prezesa/zarzadzenia-prezesa-nfz/zarzadzenie-nr-672020dsoz,7179.html" TargetMode="External"/><Relationship Id="rId223" Type="http://schemas.openxmlformats.org/officeDocument/2006/relationships/hyperlink" Target="http://dziennikmz.mz.gov.pl/" TargetMode="External"/><Relationship Id="rId228" Type="http://schemas.openxmlformats.org/officeDocument/2006/relationships/hyperlink" Target="https://www.nfz.gov.pl/zarzadzenia-prezesa/zarzadzenia-prezesa-nfz/zarzadzenie-nr-652020dsoz,7177.html" TargetMode="External"/><Relationship Id="rId244" Type="http://schemas.openxmlformats.org/officeDocument/2006/relationships/hyperlink" Target="http://dziennikmz.mz.gov.pl/" TargetMode="External"/><Relationship Id="rId249" Type="http://schemas.openxmlformats.org/officeDocument/2006/relationships/hyperlink" Target="https://www.gov.pl/web/zdrowie/aktualizacja-zalecenia-postepowania-dla-pielegniarekpoloznych-pracujacych-z-pacjentami-chorymi-na-cukrzyce" TargetMode="External"/><Relationship Id="rId13" Type="http://schemas.openxmlformats.org/officeDocument/2006/relationships/hyperlink" Target="https://www.gov.pl/web/rpp/nowa-strategia-rzecznika-praw-pacjenta-na-lata-2020-2023" TargetMode="External"/><Relationship Id="rId18" Type="http://schemas.openxmlformats.org/officeDocument/2006/relationships/hyperlink" Target="https://www.nfz.gov.pl/zarzadzenia-prezesa/zarzadzenia-prezesa-nfz/zarzadzenie-nr-1312020dsoz,7224.html" TargetMode="External"/><Relationship Id="rId39" Type="http://schemas.openxmlformats.org/officeDocument/2006/relationships/hyperlink" Target="http://dziennikmz.mz.gov.pl/api/DUM_MZ/2020/59/journal/6259" TargetMode="External"/><Relationship Id="rId109" Type="http://schemas.openxmlformats.org/officeDocument/2006/relationships/hyperlink" Target="https://www.gov.pl/web/zdrowie/kolejne-dane-o-systemie-ochrony-zdrowia-dostepne-online" TargetMode="External"/><Relationship Id="rId260" Type="http://schemas.openxmlformats.org/officeDocument/2006/relationships/hyperlink" Target="http://dziennikustaw.gov.pl/D2020000069501.pdf" TargetMode="External"/><Relationship Id="rId265" Type="http://schemas.openxmlformats.org/officeDocument/2006/relationships/hyperlink" Target="https://www.gov.pl/web/uw-mazowiecki/oswiadczenie-w-sprawie-delegowania-personelu-medycznego-przy-zwalczaniu-epidemii" TargetMode="External"/><Relationship Id="rId34" Type="http://schemas.openxmlformats.org/officeDocument/2006/relationships/hyperlink" Target="https://www.nfz.gov.pl/zarzadzenia-prezesa/zarzadzenia-prezesa-nfz/zarzadzenie-nr-1272020def,7220.html" TargetMode="External"/><Relationship Id="rId50" Type="http://schemas.openxmlformats.org/officeDocument/2006/relationships/hyperlink" Target="https://www.nfz.gov.pl/zarzadzenia-prezesa/zarzadzenia-prezesa-nfz/zarzadzenie-nr-1802019dgl-tekst-ujednolicony,7219.html" TargetMode="External"/><Relationship Id="rId55" Type="http://schemas.openxmlformats.org/officeDocument/2006/relationships/hyperlink" Target="https://dziennikustaw.gov.pl/D2020000135601.pdf" TargetMode="External"/><Relationship Id="rId76" Type="http://schemas.openxmlformats.org/officeDocument/2006/relationships/hyperlink" Target="mailto:logowanie@csioz.gov.pl" TargetMode="External"/><Relationship Id="rId97" Type="http://schemas.openxmlformats.org/officeDocument/2006/relationships/hyperlink" Target="http://dziennikmz.mz.gov.pl/api/DUM_MZ/2020/53/journal/6221" TargetMode="External"/><Relationship Id="rId104" Type="http://schemas.openxmlformats.org/officeDocument/2006/relationships/hyperlink" Target="https://www.rpo.gov.pl/pl/content/koronawirus-rpo-pyta-o-wypelnienie-unijnego-obowiazku-notyfikacji" TargetMode="External"/><Relationship Id="rId120" Type="http://schemas.openxmlformats.org/officeDocument/2006/relationships/hyperlink" Target="http://dziennikmz.mz.gov.pl/api/DUM_MZ/2020/48/journal/6191" TargetMode="External"/><Relationship Id="rId125" Type="http://schemas.openxmlformats.org/officeDocument/2006/relationships/hyperlink" Target="https://www.nfz.gov.pl/zarzadzenia-prezesa/zarzadzenia-prezesa-nfz/zarzadzenie-nr-1042020dsoz,7207.html" TargetMode="External"/><Relationship Id="rId141" Type="http://schemas.openxmlformats.org/officeDocument/2006/relationships/hyperlink" Target="https://www.nfz.gov.pl/zarzadzenia-prezesa/zarzadzenia-prezesa-nfz/zarzadzenie-nr-952020dsoz,7199.html" TargetMode="External"/><Relationship Id="rId146" Type="http://schemas.openxmlformats.org/officeDocument/2006/relationships/hyperlink" Target="https://www.gov.pl/web/zdrowie/dane-o-systemie-ochrony-zdrowia-dostepne-online" TargetMode="External"/><Relationship Id="rId167" Type="http://schemas.openxmlformats.org/officeDocument/2006/relationships/hyperlink" Target="https://www.gov.pl/web/rpp/pomniejszanie-wynagrodzenia-lekarzy-w-wyniku-zlecania-pacjentom-badan-decyzja-rzecznika-praw-pacjenta" TargetMode="External"/><Relationship Id="rId188" Type="http://schemas.openxmlformats.org/officeDocument/2006/relationships/hyperlink" Target="http://dziennikmz.mz.gov.pl/api/DUM_MZ/2020/39/journal/6120" TargetMode="External"/><Relationship Id="rId7" Type="http://schemas.openxmlformats.org/officeDocument/2006/relationships/endnotes" Target="endnotes.xml"/><Relationship Id="rId71" Type="http://schemas.openxmlformats.org/officeDocument/2006/relationships/hyperlink" Target="https://www.gov.pl/web/zdrowie/komunikat-ws-identyfikatora-ow-nfz" TargetMode="External"/><Relationship Id="rId92" Type="http://schemas.openxmlformats.org/officeDocument/2006/relationships/hyperlink" Target="http://dziennikmz.mz.gov.pl/api/DUM_MZ/2020/54/journal/6227" TargetMode="External"/><Relationship Id="rId162" Type="http://schemas.openxmlformats.org/officeDocument/2006/relationships/hyperlink" Target="https://www.nfz.gov.pl/zarzadzenia-prezesa/zarzadzenia-prezesa-nfz/zarzadzenie-nr-862020def,7193.html" TargetMode="External"/><Relationship Id="rId183" Type="http://schemas.openxmlformats.org/officeDocument/2006/relationships/hyperlink" Target="https://www.gov.pl/web/zdrowie/aktualizacja-zalecen-w-stanie-epidemii-wirusa-sarscov2-dla-poloznych-rodzinnych-poz" TargetMode="External"/><Relationship Id="rId213" Type="http://schemas.openxmlformats.org/officeDocument/2006/relationships/hyperlink" Target="https://edziennik.lublin.uw.gov.pl/WDU_L/2020/2742/akt.pdf" TargetMode="External"/><Relationship Id="rId218" Type="http://schemas.openxmlformats.org/officeDocument/2006/relationships/hyperlink" Target="mailto:dep-zp@mz.gov.pl" TargetMode="External"/><Relationship Id="rId23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39" Type="http://schemas.openxmlformats.org/officeDocument/2006/relationships/hyperlink" Target="https://www.nfz.gov.pl/zarzadzenia-prezesa/zarzadzenia-prezesa-nfz/zarzadzenie-nr-622020def,7174.html" TargetMode="External"/><Relationship Id="rId2" Type="http://schemas.openxmlformats.org/officeDocument/2006/relationships/numbering" Target="numbering.xml"/><Relationship Id="rId29" Type="http://schemas.openxmlformats.org/officeDocument/2006/relationships/hyperlink" Target="http://dziennikmz.mz.gov.pl/api/DUM_MZ/2020/60/journal/6266" TargetMode="External"/><Relationship Id="rId250" Type="http://schemas.openxmlformats.org/officeDocument/2006/relationships/hyperlink" Target="https://www.gov.pl/web/uw-mazowiecki/oswiadczenie-w-sprawie-delegowania-personelu-medycznego-przy-zwalczaniu-epidemii" TargetMode="External"/><Relationship Id="rId255" Type="http://schemas.openxmlformats.org/officeDocument/2006/relationships/hyperlink" Target="https://www.gov.pl/web/zdrowie/rekomendacje-dotyczace-walidacji-badan-molekularnych-w-kierunku-sars-cov2-w-sieci-laboratoriow-covid" TargetMode="External"/><Relationship Id="rId24" Type="http://schemas.openxmlformats.org/officeDocument/2006/relationships/hyperlink" Target="https://dziennikustaw.gov.pl/D2020000144701.pdf" TargetMode="External"/><Relationship Id="rId40" Type="http://schemas.openxmlformats.org/officeDocument/2006/relationships/hyperlink" Target="https://dziennikustaw.gov.pl/D2020000140401.pdf" TargetMode="External"/><Relationship Id="rId45" Type="http://schemas.openxmlformats.org/officeDocument/2006/relationships/hyperlink" Target="https://www.gov.pl/web/rpp/pomniejszanie-wynagrodzenia-lekarzy-w-wyniku-zlecania-pacjentom-badan---decyzja-rzecznika-praw-pacjenta" TargetMode="External"/><Relationship Id="rId66" Type="http://schemas.openxmlformats.org/officeDocument/2006/relationships/hyperlink" Target="http://dziennikmz.mz.gov.pl/api/DUM_MZ/2020/56/journal/6240" TargetMode="External"/><Relationship Id="rId87" Type="http://schemas.openxmlformats.org/officeDocument/2006/relationships/hyperlink" Target="http://dziennikustaw.gov.pl/D2020000127501.pdf" TargetMode="External"/><Relationship Id="rId110" Type="http://schemas.openxmlformats.org/officeDocument/2006/relationships/hyperlink" Target="http://dziennikustaw.gov.pl/D2020000124601.pdf" TargetMode="External"/><Relationship Id="rId115" Type="http://schemas.openxmlformats.org/officeDocument/2006/relationships/hyperlink" Target="https://www.gov.pl/web/rpp/ochrona-zdrowia-w-czasie-epidemii-stan-rozwoju-i-przewidywania-odnosnie-ii-fali-koronawirusa---rekomendacje-rady-ekspertow-przy-rzeczniku-praw-pacjenta" TargetMode="External"/><Relationship Id="rId131" Type="http://schemas.openxmlformats.org/officeDocument/2006/relationships/hyperlink" Target="https://www.gov.pl/web/zdrowie/komunikat-ws-zmiany-terminu-skladania-wnioskow-na-pes-w-dziedzinie-ochrony-zdrowia" TargetMode="External"/><Relationship Id="rId136" Type="http://schemas.openxmlformats.org/officeDocument/2006/relationships/hyperlink" Target="https://www.nfz.gov.pl/zarzadzenia-prezesa/zarzadzenia-prezesa-nfz/zarzadzenie-nr-982020dsoz,7201.html" TargetMode="External"/><Relationship Id="rId157" Type="http://schemas.openxmlformats.org/officeDocument/2006/relationships/hyperlink" Target="http://dziennikustaw.gov.pl/D2020000106801.pdf" TargetMode="External"/><Relationship Id="rId178" Type="http://schemas.openxmlformats.org/officeDocument/2006/relationships/hyperlink" Target="https://www.nfz.gov.pl/zarzadzenia-prezesa/zarzadzenia-prezesa-nfz/zarzadzenie-nr-822020dsoz,7188.html" TargetMode="External"/><Relationship Id="rId61" Type="http://schemas.openxmlformats.org/officeDocument/2006/relationships/hyperlink" Target="https://www.nfz.gov.pl/zarzadzenia-prezesa/zarzadzenia-prezesa-nfz/zarzadzenie-nr-1192020dk,7216.html" TargetMode="External"/><Relationship Id="rId82" Type="http://schemas.openxmlformats.org/officeDocument/2006/relationships/hyperlink" Target="https://www.rpo.gov.pl/pl/content/koronawirus-lagodzenie-obostrzen-w-dps" TargetMode="External"/><Relationship Id="rId152" Type="http://schemas.openxmlformats.org/officeDocument/2006/relationships/hyperlink" Target="http://dziennikustaw.gov.pl/D2020000113401.pdf" TargetMode="External"/><Relationship Id="rId173" Type="http://schemas.openxmlformats.org/officeDocument/2006/relationships/hyperlink" Target="http://dziennikustaw.gov.pl/D2020000103101.pdf" TargetMode="External"/><Relationship Id="rId194" Type="http://schemas.openxmlformats.org/officeDocument/2006/relationships/hyperlink" Target="http://dziennikustaw.gov.pl/DU/2020/963" TargetMode="External"/><Relationship Id="rId199" Type="http://schemas.openxmlformats.org/officeDocument/2006/relationships/hyperlink" Target="https://gis.gov.pl/aktualnosci/wytyczne-zamieszczone-na-stronach-poszczegolnych-ministerstw-we-wspolpracy-z-gis/" TargetMode="External"/><Relationship Id="rId203" Type="http://schemas.openxmlformats.org/officeDocument/2006/relationships/hyperlink" Target="http://dziennikmz.mz.gov.pl/api/DUM_MZ/2020/37/journal/6108" TargetMode="External"/><Relationship Id="rId208" Type="http://schemas.openxmlformats.org/officeDocument/2006/relationships/hyperlink" Target="http://dziennikustaw.gov.pl/DU/2020/856" TargetMode="External"/><Relationship Id="rId229" Type="http://schemas.openxmlformats.org/officeDocument/2006/relationships/hyperlink" Target="https://www.nfz.gov.pl/aktualnosci/aktualnosci-centrali/komunikat-dotyczacy-realizacji-swiadczen-rehabilitacji-leczniczej,7706.html" TargetMode="External"/><Relationship Id="rId19" Type="http://schemas.openxmlformats.org/officeDocument/2006/relationships/hyperlink" Target="https://www.nfz.gov.pl/zarzadzenia-prezesa/zarzadzenia-prezesa-nfz/zarzadzenie-nr-1312020dsoz,7224.html" TargetMode="External"/><Relationship Id="rId224" Type="http://schemas.openxmlformats.org/officeDocument/2006/relationships/hyperlink" Target="https://www.gov.pl/web/zdrowie/komunikat-ws-sporzadzenia-przez-samodzielny-publiczny-zaklad-opieki-zdrowotnej-raportu-o-sytuacji-ekonomiczno-finansowej-w-2020-r" TargetMode="External"/><Relationship Id="rId240" Type="http://schemas.openxmlformats.org/officeDocument/2006/relationships/hyperlink" Target="http://dziennikustaw.gov.pl/DU/2020/750" TargetMode="External"/><Relationship Id="rId245" Type="http://schemas.openxmlformats.org/officeDocument/2006/relationships/hyperlink" Target="https://www.gov.pl/web/zdrowie/komunikat-ministra-zdrowia-w-sprawie-ordynowania-i-wydawania-produktow-leczniczych-arechin-i-plaquenil" TargetMode="External"/><Relationship Id="rId261" Type="http://schemas.openxmlformats.org/officeDocument/2006/relationships/hyperlink" Target="https://www.gov.pl/web/uw-mazowiecki/mazowsze-uruchomiane-izolatoria-oraz-hotele-dla-medyka" TargetMode="External"/><Relationship Id="rId266" Type="http://schemas.openxmlformats.org/officeDocument/2006/relationships/hyperlink" Target="https://www.gov.pl/web/uw-warminsko-mazurski/prosba-wojewody-do-srodowiska-medycznego" TargetMode="External"/><Relationship Id="rId14" Type="http://schemas.openxmlformats.org/officeDocument/2006/relationships/hyperlink" Target="https://www.gov.pl/web/zdrowie/zmiany-dotyczace-zasad-kwarantanny-i-izolacji" TargetMode="External"/><Relationship Id="rId30" Type="http://schemas.openxmlformats.org/officeDocument/2006/relationships/hyperlink" Target="https://www.nfz.gov.pl/zarzadzenia-prezesa/zarzadzenia-prezesa-nfz/zarzadzenie-nr-1292020def,7222.html" TargetMode="External"/><Relationship Id="rId35" Type="http://schemas.openxmlformats.org/officeDocument/2006/relationships/hyperlink" Target="https://www.nfz.gov.pl/zarzadzenia-prezesa/zarzadzenia-prezesa-nfz/zarzadzenie-nr-1272020def,7220.html" TargetMode="External"/><Relationship Id="rId56" Type="http://schemas.openxmlformats.org/officeDocument/2006/relationships/hyperlink" Target="https://www.gov.pl/web/rpp/standardy-opieki-nad-ciezarna-w-kryzysie-psychicznym" TargetMode="External"/><Relationship Id="rId77" Type="http://schemas.openxmlformats.org/officeDocument/2006/relationships/hyperlink" Target="https://www.gov.pl/web/zdrowie/wydluzenie-terminu-wypelniania-ankiet-dotyczacych-jakosci-i-predkosci-internetu-w-poz-ach-i-aos-ach" TargetMode="External"/><Relationship Id="rId100" Type="http://schemas.openxmlformats.org/officeDocument/2006/relationships/hyperlink" Target="https://www.gov.pl/web/zdrowie/porozumienie-ws-narodowej-strategii-onkologicznej" TargetMode="External"/><Relationship Id="rId105" Type="http://schemas.openxmlformats.org/officeDocument/2006/relationships/hyperlink" Target="https://www.gov.pl/web/zdrowie/spotkania-rady-ministrow-zdrowia-unii-europejskiej" TargetMode="External"/><Relationship Id="rId126" Type="http://schemas.openxmlformats.org/officeDocument/2006/relationships/hyperlink" Target="https://www.nfz.gov.pl/aktualnosci/aktualnosci-centrali/specjalny-zespol-przygotuje-plan-przywrocenia-pelnego-dostepu-do-swiadczen-po-pandemii-covid-19,7756.html" TargetMode="External"/><Relationship Id="rId147" Type="http://schemas.openxmlformats.org/officeDocument/2006/relationships/hyperlink" Target="http://dziennikustaw.gov.pl/D2020000116901.pdf" TargetMode="External"/><Relationship Id="rId168" Type="http://schemas.openxmlformats.org/officeDocument/2006/relationships/hyperlink" Target="https://www.nfz.gov.pl/zarzadzenia-prezesa/zarzadzenia-prezesa-nfz/zarzadzenie-nr-852020dsoz,7190.html" TargetMode="External"/><Relationship Id="rId8" Type="http://schemas.openxmlformats.org/officeDocument/2006/relationships/hyperlink" Target="https://www.nfz.gov.pl/zarzadzenia-prezesa/zarzadzenia-prezesa-nfz/zarzadzenie-nr-1412020def,7232.html" TargetMode="External"/><Relationship Id="rId51" Type="http://schemas.openxmlformats.org/officeDocument/2006/relationships/hyperlink" Target="https://www.nfz.gov.pl/zarzadzenia-prezesa/zarzadzenia-prezesa-nfz/zarzadzenie-nr-1242020daii,7218.html" TargetMode="External"/><Relationship Id="rId72" Type="http://schemas.openxmlformats.org/officeDocument/2006/relationships/hyperlink" Target="https://www.rpo.gov.pl/pl/content/rpo-kolejni-wojewodowie-prosza-samorzady-o-umozliwienie-odwiedzin-w-dpsach" TargetMode="External"/><Relationship Id="rId93" Type="http://schemas.openxmlformats.org/officeDocument/2006/relationships/hyperlink" Target="http://dziennikustaw.gov.pl/D2020000127201.pdf" TargetMode="External"/><Relationship Id="rId98" Type="http://schemas.openxmlformats.org/officeDocument/2006/relationships/hyperlink" Target="http://dziennikmz.mz.gov.pl/api/DUM_MZ/2020/52/journal/6215" TargetMode="External"/><Relationship Id="rId121" Type="http://schemas.openxmlformats.org/officeDocument/2006/relationships/hyperlink" Target="https://www.gov.pl/web/rpp/seniorze-poznaj-prawa-pacjenta-prawo-do-intymnosci-i-godnosci" TargetMode="External"/><Relationship Id="rId142" Type="http://schemas.openxmlformats.org/officeDocument/2006/relationships/hyperlink" Target="https://www.nfz.gov.pl/zarzadzenia-prezesa/zarzadzenia-prezesa-nfz/zarzadzenie-nr-942020dsoz,7198.html" TargetMode="External"/><Relationship Id="rId163" Type="http://schemas.openxmlformats.org/officeDocument/2006/relationships/hyperlink" Target="https://www.nfz.gov.pl/zarzadzenia-prezesa/zarzadzenia-prezesa-nfz/zarzadzenie-nr-872020dsoz,7194.html" TargetMode="External"/><Relationship Id="rId184" Type="http://schemas.openxmlformats.org/officeDocument/2006/relationships/hyperlink" Target="http://dziennikmz.mz.gov.pl/api/DUM_MZ/2020/40/journal/6127" TargetMode="External"/><Relationship Id="rId189" Type="http://schemas.openxmlformats.org/officeDocument/2006/relationships/hyperlink" Target="https://gis.gov.pl/aktualnosci/wytyczne-zamieszczone-na-stronach-poszczegolnych-ministerstw-we-wspolpracy-z-gis/" TargetMode="External"/><Relationship Id="rId219" Type="http://schemas.openxmlformats.org/officeDocument/2006/relationships/hyperlink" Target="https://www.gov.pl/web/zdrowie/rozporzadzenie-ministra-zdrowia-w-sprawie-standardu-organizacyjnego-laboratorium-covid" TargetMode="External"/><Relationship Id="rId3" Type="http://schemas.openxmlformats.org/officeDocument/2006/relationships/styles" Target="styles.xml"/><Relationship Id="rId214" Type="http://schemas.openxmlformats.org/officeDocument/2006/relationships/hyperlink" Target="https://www.gov.pl/web/zdrowie/zalecenia-dotyczace-porodow-rodzinnych" TargetMode="External"/><Relationship Id="rId230" Type="http://schemas.openxmlformats.org/officeDocument/2006/relationships/hyperlink" Target="http://dziennikustaw.gov.pl/D2020000078801.pdf" TargetMode="External"/><Relationship Id="rId235" Type="http://schemas.openxmlformats.org/officeDocument/2006/relationships/hyperlink" Target="http://dziennikustaw.gov.pl/D2020000077501.pdf" TargetMode="External"/><Relationship Id="rId251" Type="http://schemas.openxmlformats.org/officeDocument/2006/relationships/hyperlink" Target="https://www.gov.pl/web/zdrowie/beda-kolejne-centra-symulacji-medycznej-dla-pielegniarek-i-poloznych-prawie-53-mln-zl-na-nowoczesne-formy-ksztalcenia" TargetMode="External"/><Relationship Id="rId256" Type="http://schemas.openxmlformats.org/officeDocument/2006/relationships/hyperlink" Target="https://www.gov.pl/web/zdrowie/lista-laboratoriow-covid" TargetMode="External"/><Relationship Id="rId25" Type="http://schemas.openxmlformats.org/officeDocument/2006/relationships/hyperlink" Target="https://dziennikustaw.gov.pl/D2020000143201.pdf" TargetMode="External"/><Relationship Id="rId46" Type="http://schemas.openxmlformats.org/officeDocument/2006/relationships/hyperlink" Target="http://dziennikmz.mz.gov.pl/api/DUM_MZ/2020/58/journal/6252" TargetMode="External"/><Relationship Id="rId67" Type="http://schemas.openxmlformats.org/officeDocument/2006/relationships/hyperlink" Target="http://dziennikmz.mz.gov.pl/api/DUM_MZ/2020/55/journal/6234" TargetMode="External"/><Relationship Id="rId116" Type="http://schemas.openxmlformats.org/officeDocument/2006/relationships/hyperlink" Target="https://www.rpo.gov.pl/pl/content/rpo-czesc-placowek-z-trudnosciami-dostepu-do-bezplatnego-testowania-pacjentow-pracownikow" TargetMode="External"/><Relationship Id="rId137" Type="http://schemas.openxmlformats.org/officeDocument/2006/relationships/hyperlink" Target="https://www.nfz.gov.pl/zarzadzenia-prezesa/zarzadzenia-prezesa-nfz/zarzadzenie-nr-972020dsoz,7200.html" TargetMode="External"/><Relationship Id="rId158" Type="http://schemas.openxmlformats.org/officeDocument/2006/relationships/hyperlink" Target="https://www.rpo.gov.pl/pl/content/koronawirus-rpo-nie-bedzie-obowiazku-mierzenia-temperatury-pracownika-przez-pracodawce" TargetMode="External"/><Relationship Id="rId20" Type="http://schemas.openxmlformats.org/officeDocument/2006/relationships/hyperlink" Target="https://www.nfz.gov.pl/zarzadzenia-prezesa/zarzadzenia-prezesa-nfz/zarzadzenie-nr-1302020def,7223.html" TargetMode="External"/><Relationship Id="rId41" Type="http://schemas.openxmlformats.org/officeDocument/2006/relationships/hyperlink" Target="https://www.gov.pl/web/rpp/sprawozdanie-rzecznika-praw-pacjenta-za-2019-r-przyjete-przez-rade-ministrow" TargetMode="External"/><Relationship Id="rId62" Type="http://schemas.openxmlformats.org/officeDocument/2006/relationships/hyperlink" Target="http://dziennikmz.mz.gov.pl/api/DUM_MZ/2020/57/journal/6246" TargetMode="External"/><Relationship Id="rId83" Type="http://schemas.openxmlformats.org/officeDocument/2006/relationships/hyperlink" Target="https://www.nfz.gov.pl/aktualnosci/aktualnosci-centrali/narodowy-fundusz-zdrowia-wznawia-kontrole,7766.html" TargetMode="External"/><Relationship Id="rId88" Type="http://schemas.openxmlformats.org/officeDocument/2006/relationships/hyperlink" Target="https://gis.gov.pl/aktualnosci/definicja-przypadku-na-potrzeby-nadzoru-nad-zakazeniami-ludzi-nowym-koronawirusem-covid-19-definicja-z-dnia-04-06-2020/" TargetMode="External"/><Relationship Id="rId111" Type="http://schemas.openxmlformats.org/officeDocument/2006/relationships/hyperlink" Target="https://www.rpo.gov.pl/pl/content/rpo-czemu-ma-sluzyc-rejestr-osob-ktore-podjely-probe-samobojcza" TargetMode="External"/><Relationship Id="rId132" Type="http://schemas.openxmlformats.org/officeDocument/2006/relationships/hyperlink" Target="https://www.gov.pl/web/zdrowie/e-skierowania-a-kody-resortowe" TargetMode="External"/><Relationship Id="rId153" Type="http://schemas.openxmlformats.org/officeDocument/2006/relationships/hyperlink" Target="https://www.nfz.gov.pl/zarzadzenia-prezesa/zarzadzenia-prezesa-nfz/zarzadzenie-nr-932020dsoz,7196.html" TargetMode="External"/><Relationship Id="rId174" Type="http://schemas.openxmlformats.org/officeDocument/2006/relationships/hyperlink" Target="https://www.nfz.gov.pl/zarzadzenia-prezesa/zarzadzenia-prezesa-nfz/zarzadzenie-nr-842020dsoz,7189.html" TargetMode="External"/><Relationship Id="rId179" Type="http://schemas.openxmlformats.org/officeDocument/2006/relationships/hyperlink" Target="https://www.nfz.gov.pl/zarzadzenia-prezesa/zarzadzenia-prezesa-nfz/zarzadzenie-nr-812020dwm,7187.html" TargetMode="External"/><Relationship Id="rId195" Type="http://schemas.openxmlformats.org/officeDocument/2006/relationships/hyperlink" Target="http://dziennikustaw.gov.pl/D2020000096301.pdf" TargetMode="External"/><Relationship Id="rId209" Type="http://schemas.openxmlformats.org/officeDocument/2006/relationships/hyperlink" Target="http://dziennikustaw.gov.pl/DU/2020/856" TargetMode="External"/><Relationship Id="rId190" Type="http://schemas.openxmlformats.org/officeDocument/2006/relationships/hyperlink" Target="https://www.nfz.gov.pl/zarzadzenia-prezesa/zarzadzenia-prezesa-nfz/zarzadzenie-nr-772020dsm,7185.html" TargetMode="External"/><Relationship Id="rId204" Type="http://schemas.openxmlformats.org/officeDocument/2006/relationships/hyperlink" Target="http://dziennikustaw.gov.pl/D2020000087501.pdf" TargetMode="External"/><Relationship Id="rId220" Type="http://schemas.openxmlformats.org/officeDocument/2006/relationships/hyperlink" Target="https://www.nfz.gov.pl/aktualnosci/aktualnosci-centrali/dodatkowe-wynagrodzenie-dla-personelu-medycznego-objetego-ograniczeniem-zatrudnienia-kryteria,7717.html" TargetMode="External"/><Relationship Id="rId22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41" Type="http://schemas.openxmlformats.org/officeDocument/2006/relationships/hyperlink" Target="http://dziennikustaw.gov.pl/DU/2020/749" TargetMode="External"/><Relationship Id="rId246" Type="http://schemas.openxmlformats.org/officeDocument/2006/relationships/hyperlink" Target="https://www.gov.pl/web/zdrowie/skierowanie-do-pracy-przy-zwalczaniu-epidemii" TargetMode="External"/><Relationship Id="rId267" Type="http://schemas.openxmlformats.org/officeDocument/2006/relationships/hyperlink" Target="https://www.gov.pl/web/uw-kujawsko-pomorski/wojewoda-zwrocil-sie-do-personelu-medycznego-o-wsparcie" TargetMode="External"/><Relationship Id="rId15" Type="http://schemas.openxmlformats.org/officeDocument/2006/relationships/hyperlink" Target="https://dziennikustaw.gov.pl/D2020000147001.pdf" TargetMode="External"/><Relationship Id="rId36" Type="http://schemas.openxmlformats.org/officeDocument/2006/relationships/hyperlink" Target="https://www.gov.pl/web/rpp/problematyka-zgloszen-kierowanych-na-infolinie-rzecznika-praw-pacjenta-w-2019-roku-2-raport-rzecznika" TargetMode="External"/><Relationship Id="rId57" Type="http://schemas.openxmlformats.org/officeDocument/2006/relationships/hyperlink" Target="https://www.nfz.gov.pl/zarzadzenia-prezesa/zarzadzenia-prezesa-nfz/zarzadzenie-nr-1232020dsoz,7217.html" TargetMode="External"/><Relationship Id="rId106" Type="http://schemas.openxmlformats.org/officeDocument/2006/relationships/hyperlink" Target="https://www.nfz.gov.pl/zarzadzenia-prezesa/zarzadzenia-prezesa-nfz/zarzadzenie-nr-1092020def,7210.html" TargetMode="External"/><Relationship Id="rId127" Type="http://schemas.openxmlformats.org/officeDocument/2006/relationships/hyperlink" Target="https://www.nfz.gov.pl/zarzadzenia-prezesa/zarzadzenia-prezesa-nfz/zarzadzenie-nr-1032020gpf,7206.html" TargetMode="External"/><Relationship Id="rId262" Type="http://schemas.openxmlformats.org/officeDocument/2006/relationships/hyperlink" Target="https://www.gov.pl/web/zdrowie/zalecenia-postepowania-dla-pielegniarek-ratunkowych-w-zwiazku-z-ogloszeniem-stanu-epidemii-w-polsce-zachorowan-na-covid-19" TargetMode="External"/><Relationship Id="rId10" Type="http://schemas.openxmlformats.org/officeDocument/2006/relationships/hyperlink" Target="https://www.nfz.gov.pl/zarzadzenia-prezesa/zarzadzenia-prezesa-nfz/zarzadzenie-nr-1352020dsoz,7227.html" TargetMode="External"/><Relationship Id="rId31" Type="http://schemas.openxmlformats.org/officeDocument/2006/relationships/hyperlink" Target="https://www.nfz.gov.pl/zarzadzenia-prezesa/zarzadzenia-prezesa-nfz/zarzadzenie-nr-1292020def,7222.html" TargetMode="External"/><Relationship Id="rId52" Type="http://schemas.openxmlformats.org/officeDocument/2006/relationships/hyperlink" Target="https://www.nfz.gov.pl/zarzadzenia-prezesa/zarzadzenia-prezesa-nfz/zarzadzenie-nr-1242020daii,7218.html" TargetMode="External"/><Relationship Id="rId73" Type="http://schemas.openxmlformats.org/officeDocument/2006/relationships/hyperlink" Target="https://www.rpo.gov.pl/pl/content/rpo-mz-wyjasnia-brak-obowiazku-poswiadczania-braku-maseczki" TargetMode="External"/><Relationship Id="rId78" Type="http://schemas.openxmlformats.org/officeDocument/2006/relationships/hyperlink" Target="https://www.gov.pl/web/zdrowie/komunikat-ws-zmiany-terminu-skladania-wnioskow-na-pes-w-dziedzinie-ochrony-zdrowia2" TargetMode="External"/><Relationship Id="rId94" Type="http://schemas.openxmlformats.org/officeDocument/2006/relationships/hyperlink" Target="https://www.gov.pl/web/rpp/nie-musisz-cierpiec-z-bolu-masz-prawo-do-jego-lagodzenia2" TargetMode="External"/><Relationship Id="rId99"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01" Type="http://schemas.openxmlformats.org/officeDocument/2006/relationships/hyperlink" Target="http://dziennikustaw.gov.pl/D2020000125901.pdf" TargetMode="External"/><Relationship Id="rId122" Type="http://schemas.openxmlformats.org/officeDocument/2006/relationships/hyperlink" Target="https://www.rpo.gov.pl/pl/content/koronawirus-rpo-sytuacja-w-domu-opieki-im-sw-huberta-w-zalesiu-gornym" TargetMode="External"/><Relationship Id="rId143" Type="http://schemas.openxmlformats.org/officeDocument/2006/relationships/hyperlink" Target="https://www.nfz.gov.pl/zarzadzenia-prezesa/zarzadzenia-prezesa-nfz/zarzadzenie-nr-322020dsoz-tekst-ujednolicony,7197.html" TargetMode="External"/><Relationship Id="rId148" Type="http://schemas.openxmlformats.org/officeDocument/2006/relationships/hyperlink" Target="http://dziennikustaw.gov.pl/D2020000116801.pdf" TargetMode="External"/><Relationship Id="rId164" Type="http://schemas.openxmlformats.org/officeDocument/2006/relationships/hyperlink" Target="https://www.gov.pl/web/zdrowie/zwiekszenie-finansowania-swiadczen-udzielanych-przez-szpitale" TargetMode="External"/><Relationship Id="rId169" Type="http://schemas.openxmlformats.org/officeDocument/2006/relationships/hyperlink" Target="https://gis.gov.pl/aktualnosci/wytyczne-zamieszczone-na-stronach-poszczegolnych-ministerstw-we-wspolpracy-z-gis/" TargetMode="External"/><Relationship Id="rId185" Type="http://schemas.openxmlformats.org/officeDocument/2006/relationships/hyperlink" Target="https://www.gov.pl/web/zdrowie/komunikat-dotyczacy-produktow-leczniczych-esmya-ulipristal-acetate-gedeon-richter-ulipristal-alvogen-ulimyo" TargetMode="External"/><Relationship Id="rId4" Type="http://schemas.openxmlformats.org/officeDocument/2006/relationships/settings" Target="settings.xml"/><Relationship Id="rId9" Type="http://schemas.openxmlformats.org/officeDocument/2006/relationships/hyperlink" Target="https://www.nfz.gov.pl/zarzadzenia-prezesa/zarzadzenia-prezesa-nfz/zarzadzenie-nr-1392020gpf,7230.html" TargetMode="External"/><Relationship Id="rId180" Type="http://schemas.openxmlformats.org/officeDocument/2006/relationships/hyperlink" Target="http://dziennikmz.mz.gov.pl/" TargetMode="External"/><Relationship Id="rId210" Type="http://schemas.openxmlformats.org/officeDocument/2006/relationships/hyperlink" Target="https://gis.gov.pl/aktualnosci/wytyczne-zamieszczone-na-stronach-poszczegolnych-ministerstw-we-wspolpracy-z-gis/" TargetMode="External"/><Relationship Id="rId215" Type="http://schemas.openxmlformats.org/officeDocument/2006/relationships/hyperlink" Target="https://www.nfz.gov.pl/aktualnosci/aktualnosci-centrali/ruszylo-ponad-100-punktow-wymazowych-dla-osob-z-kwarantanny,7719.html" TargetMode="External"/><Relationship Id="rId236" Type="http://schemas.openxmlformats.org/officeDocument/2006/relationships/hyperlink" Target="https://www.nfz.gov.pl/zarzadzenia-prezesa/zarzadzenia-prezesa-nfz/zarzadzenie-nr-642020daii,7176.html" TargetMode="External"/><Relationship Id="rId257" Type="http://schemas.openxmlformats.org/officeDocument/2006/relationships/hyperlink" Target="https://www.gov.pl/web/koronawirus/nowa-normalnosc-etapy" TargetMode="External"/><Relationship Id="rId26" Type="http://schemas.openxmlformats.org/officeDocument/2006/relationships/hyperlink" Target="https://dziennikustaw.gov.pl/D2020000143301.pdf" TargetMode="External"/><Relationship Id="rId231" Type="http://schemas.openxmlformats.org/officeDocument/2006/relationships/hyperlink" Target="https://www.nfz.gov.pl/aktualnosci/aktualnosci-centrali/komunikat-w-sprawie-dodatkowych-srodkow-dla-osob-udzielajacych-swiadczen-w-podmiotach-w-zwiazku-z-epidemia-covid-19-,7705.html" TargetMode="External"/><Relationship Id="rId252" Type="http://schemas.openxmlformats.org/officeDocument/2006/relationships/hyperlink" Target="https://www.gov.pl/web/uw-mazowiecki/wsparcie-psychologiczne-w-czasie-epidemii-koronawirusa" TargetMode="External"/><Relationship Id="rId47" Type="http://schemas.openxmlformats.org/officeDocument/2006/relationships/hyperlink" Target="mailto:zespol.siec@mz.gov.pl" TargetMode="External"/><Relationship Id="rId68" Type="http://schemas.openxmlformats.org/officeDocument/2006/relationships/hyperlink" Target="https://www.rpo.gov.pl/pl/content/koronawirus-wojewoda-lubuski-za-umozliwieniem-odwiedzin-w-dpsach" TargetMode="External"/><Relationship Id="rId89" Type="http://schemas.openxmlformats.org/officeDocument/2006/relationships/hyperlink" Target="https://www.rpo.gov.pl/pl/content/mz-do-rpo-problemy-terapii-zaburzen-seksualnych-wobec-osob-ktorym-sad-ja-nakazal" TargetMode="External"/><Relationship Id="rId112" Type="http://schemas.openxmlformats.org/officeDocument/2006/relationships/hyperlink" Target="https://www.rpo.gov.pl/pl/content/rpo-do-mz-tragiczna-sytuacja-szkolnych-gabinetow-stomatologicznych" TargetMode="External"/><Relationship Id="rId133" Type="http://schemas.openxmlformats.org/officeDocument/2006/relationships/hyperlink" Target="https://www.nfz.gov.pl/zarzadzenia-prezesa/zarzadzenia-prezesa-nfz/zarzadzenie-nr-1002020dsoz,7203.html" TargetMode="External"/><Relationship Id="rId154" Type="http://schemas.openxmlformats.org/officeDocument/2006/relationships/hyperlink" Target="https://www.nfz.gov.pl/zarzadzenia-prezesa/zarzadzenia-prezesa-nfz/zarzadzenie-nr-912020gpf,7195.html" TargetMode="External"/><Relationship Id="rId175" Type="http://schemas.openxmlformats.org/officeDocument/2006/relationships/hyperlink" Target="https://gis.gov.pl/aktualnosci/wytyczne-zamieszczone-na-stronach-poszczegolnych-ministerstw-we-wspolpracy-z-gis/" TargetMode="External"/><Relationship Id="rId196" Type="http://schemas.openxmlformats.org/officeDocument/2006/relationships/hyperlink" Target="https://www.nfz.gov.pl/zarzadzenia-prezesa/zarzadzenia-prezesa-nfz/zarzadzenie-nr-752020dsoz,7183.html" TargetMode="External"/><Relationship Id="rId200" Type="http://schemas.openxmlformats.org/officeDocument/2006/relationships/hyperlink" Target="https://www.nfz.gov.pl/zarzadzenia-prezesa/zarzadzenia-prezesa-nfz/zarzadzenie-nr-752018dgl-tekst-ujednolicony,7180.html" TargetMode="External"/><Relationship Id="rId16" Type="http://schemas.openxmlformats.org/officeDocument/2006/relationships/hyperlink" Target="https://www.nfz.gov.pl/zarzadzenia-prezesa/zarzadzenia-prezesa-nfz/zarzadzenie-nr-1322020dsoz,7225.html" TargetMode="External"/><Relationship Id="rId221"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42" Type="http://schemas.openxmlformats.org/officeDocument/2006/relationships/hyperlink" Target="http://dziennikustaw.gov.pl/DU/2020/748" TargetMode="External"/><Relationship Id="rId263" Type="http://schemas.openxmlformats.org/officeDocument/2006/relationships/hyperlink" Target="https://www.gov.pl/web/zdrowie/wytyczne-w-zakresie-dzialan-majacych-na-celu-zaobieganie-rozprzestrzeniania-sie-zakazen-sars-cov-2-w-srodowisku-szpitalnym" TargetMode="External"/><Relationship Id="rId37" Type="http://schemas.openxmlformats.org/officeDocument/2006/relationships/hyperlink" Target="https://www.rpo.gov.pl/pl/content/ministerstwo-zdrowia-o-sytuacji-w-ochronie-zdrowia" TargetMode="External"/><Relationship Id="rId58" Type="http://schemas.openxmlformats.org/officeDocument/2006/relationships/hyperlink" Target="https://www.nfz.gov.pl/zarzadzenia-prezesa/zarzadzenia-prezesa-nfz/zarzadzenie-nr-1232020dsoz,7217.html" TargetMode="External"/><Relationship Id="rId79" Type="http://schemas.openxmlformats.org/officeDocument/2006/relationships/hyperlink" Target="https://www.rpo.gov.pl/pl/content/koronawirus-9-dpsow-na-lubelszczyznie-umozliwia-odwiedziny-mieszkancow" TargetMode="External"/><Relationship Id="rId102" Type="http://schemas.openxmlformats.org/officeDocument/2006/relationships/hyperlink" Target="http://dziennikustaw.gov.pl/DU/2020/1255" TargetMode="External"/><Relationship Id="rId123" Type="http://schemas.openxmlformats.org/officeDocument/2006/relationships/hyperlink" Target="https://www.rpo.gov.pl/pl/content/resort-zdrowia-ws-erecept-siec-aptek-mogla-naduzyc-zaufania" TargetMode="External"/><Relationship Id="rId144" Type="http://schemas.openxmlformats.org/officeDocument/2006/relationships/hyperlink" Target="http://dziennikmz.mz.gov.pl/" TargetMode="External"/><Relationship Id="rId90" Type="http://schemas.openxmlformats.org/officeDocument/2006/relationships/hyperlink" Target="https://www.rpo.gov.pl/pl/content/mz-do-rpo-dane-o-probach-samobojczych-maja-sluzyc-profilaktyce" TargetMode="External"/><Relationship Id="rId165" Type="http://schemas.openxmlformats.org/officeDocument/2006/relationships/hyperlink" Target="https://www.gov.pl/web/zdrowie/power-na-trudny-czas-250-mln-zl-na-bezpieczenstwo-personelu-i-pacjentow-w-podeszlym-wieku" TargetMode="External"/><Relationship Id="rId186" Type="http://schemas.openxmlformats.org/officeDocument/2006/relationships/hyperlink" Target="https://www.nfz.gov.pl/zarzadzenia-prezesa/zarzadzenia-prezesa-nfz/zarzadzenie-nr-782020dsoz,7186.html" TargetMode="External"/><Relationship Id="rId211" Type="http://schemas.openxmlformats.org/officeDocument/2006/relationships/hyperlink" Target="https://edziennik.mazowieckie.pl/WDU_W/2020/5433/akt.pdf" TargetMode="External"/><Relationship Id="rId232" Type="http://schemas.openxmlformats.org/officeDocument/2006/relationships/hyperlink" Target="http://www.nfz-warszawa.pl/dla-swiadczeniodawcow/aktualnosci/komunikat-w-sprawie-dodatkowych-srodkow-dla-osob-udzielajacych-swiadczen-w-podmiotach-w-zwiazku-z-epidemia-covid-19,1275.html" TargetMode="External"/><Relationship Id="rId253" Type="http://schemas.openxmlformats.org/officeDocument/2006/relationships/hyperlink" Target="https://www.gov.pl/web/zdrowie/komunikat-ws-odwolania-panstwowego-egzaminu-specjalizacyjnego-w-dziedzinach-majacych-zastosowanie-w-ochronie-zdrowia" TargetMode="External"/><Relationship Id="rId27" Type="http://schemas.openxmlformats.org/officeDocument/2006/relationships/hyperlink" Target="https://www.rpo.gov.pl/pl/content/koronawirus-w-domach-pomocy-spolecznej-wracaja-ograniczenia" TargetMode="External"/><Relationship Id="rId48" Type="http://schemas.openxmlformats.org/officeDocument/2006/relationships/hyperlink" Target="https://www.gov.pl/web/zdrowie/komunikat-w-sprawie-powolania-zespolu-do-spraw-przygotowania-zalozen-rozwiazan-legislacyjnych" TargetMode="External"/><Relationship Id="rId69" Type="http://schemas.openxmlformats.org/officeDocument/2006/relationships/hyperlink" Target="https://www.rpo.gov.pl/pl/content/mz-rpo-test-na-covid-nie-jest-warunkiem-udzialu-w-porodzie-rodzinnym" TargetMode="External"/><Relationship Id="rId113" Type="http://schemas.openxmlformats.org/officeDocument/2006/relationships/hyperlink" Target="http://dziennikmz.mz.gov.pl/api/DUM_MZ/2020/51/journal/6209" TargetMode="External"/><Relationship Id="rId134" Type="http://schemas.openxmlformats.org/officeDocument/2006/relationships/hyperlink" Target="http://dziennikustaw.gov.pl/D2020000118501.pdf" TargetMode="External"/><Relationship Id="rId80" Type="http://schemas.openxmlformats.org/officeDocument/2006/relationships/hyperlink" Target="http://dziennikustaw.gov.pl/D2020000129101.pdf" TargetMode="External"/><Relationship Id="rId155" Type="http://schemas.openxmlformats.org/officeDocument/2006/relationships/hyperlink" Target="http://dziennikustaw.gov.pl/D2020000111101.pdf" TargetMode="External"/><Relationship Id="rId176" Type="http://schemas.openxmlformats.org/officeDocument/2006/relationships/hyperlink" Target="https://edziennik.mazowieckie.pl/legalact/2020/6361/" TargetMode="External"/><Relationship Id="rId197" Type="http://schemas.openxmlformats.org/officeDocument/2006/relationships/hyperlink" Target="https://www.nfz.gov.pl/zarzadzenia-prezesa/zarzadzenia-prezesa-nfz/zarzadzenie-nr-732020dsoz,7182.html" TargetMode="External"/><Relationship Id="rId201" Type="http://schemas.openxmlformats.org/officeDocument/2006/relationships/hyperlink" Target="https://www.nfz.gov.pl/zarzadzenia-prezesa/zarzadzenia-prezesa-nfz/zarzadzenie-nr-752018dgl-tekst-ujednolicony,7180.html" TargetMode="External"/><Relationship Id="rId222" Type="http://schemas.openxmlformats.org/officeDocument/2006/relationships/hyperlink" Target="https://www.nfz.gov.pl/zarzadzenia-prezesa/zarzadzenia-prezesa-nfz/zarzadzenie-nr-662020gpf,7178.html" TargetMode="External"/><Relationship Id="rId243" Type="http://schemas.openxmlformats.org/officeDocument/2006/relationships/hyperlink" Target="http://dziennikustaw.gov.pl/DU/2020/741" TargetMode="External"/><Relationship Id="rId26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7" Type="http://schemas.openxmlformats.org/officeDocument/2006/relationships/hyperlink" Target="https://www.nfz.gov.pl/zarzadzenia-prezesa/zarzadzenia-prezesa-nfz/zarzadzenie-nr-1322020dsoz,7225.html" TargetMode="External"/><Relationship Id="rId38" Type="http://schemas.openxmlformats.org/officeDocument/2006/relationships/hyperlink" Target="https://www.rpo.gov.pl/sites/default/files/Odpowied%C5%BA%20MZ%2C%20wytuacja%20w%20s%C5%82u%C5%BCbie%20zdrowia%2C%2018.08.2020_0.pdf" TargetMode="External"/><Relationship Id="rId59" Type="http://schemas.openxmlformats.org/officeDocument/2006/relationships/hyperlink" Target="https://www.gov.pl/web/zdrowie/dodatkowe-obostrzenia-w-powiatach-z-najwiekszym-przyrostem-zakazen" TargetMode="External"/><Relationship Id="rId103" Type="http://schemas.openxmlformats.org/officeDocument/2006/relationships/hyperlink" Target="http://dziennikustaw.gov.pl/DU/2020/1253" TargetMode="External"/><Relationship Id="rId124" Type="http://schemas.openxmlformats.org/officeDocument/2006/relationships/hyperlink" Target="https://www.rpo.gov.pl/pl/content/resort-zdrowia-ws-erecept-siec-aptek-mogla-naduzyc-zaufania" TargetMode="External"/><Relationship Id="rId70" Type="http://schemas.openxmlformats.org/officeDocument/2006/relationships/hyperlink" Target="https://www.nfz.gov.pl/zarzadzenia-prezesa/zarzadzenia-prezesa-nfz/zarzadzenie-nr-1172020dsoz,7214.html" TargetMode="External"/><Relationship Id="rId91" Type="http://schemas.openxmlformats.org/officeDocument/2006/relationships/hyperlink" Target="https://www.gov.pl/web/rpp/prezes-uodo-i-rzecznik-praw-pacjenta-zaciesniaja-wspolprace" TargetMode="External"/><Relationship Id="rId145" Type="http://schemas.openxmlformats.org/officeDocument/2006/relationships/hyperlink" Target="https://www.gov.pl/web/zdrowie/wyzsza-wycena-za-wystawienie-e-skierowania" TargetMode="External"/><Relationship Id="rId166" Type="http://schemas.openxmlformats.org/officeDocument/2006/relationships/hyperlink" Target="http://dziennikmz.mz.gov.pl/api/DUM_MZ/2020/44/journal/6154" TargetMode="External"/><Relationship Id="rId187" Type="http://schemas.openxmlformats.org/officeDocument/2006/relationships/hyperlink" Target="http://dziennikmz.mz.gov.pl/api/DUM_MZ/2020/38/journal/6114" TargetMode="External"/><Relationship Id="rId1" Type="http://schemas.openxmlformats.org/officeDocument/2006/relationships/customXml" Target="../customXml/item1.xml"/><Relationship Id="rId212" Type="http://schemas.openxmlformats.org/officeDocument/2006/relationships/hyperlink" Target="http://edziennik.gdansk.uw.gov.pl/WDU_G/2020/2333/akt.pdf" TargetMode="External"/><Relationship Id="rId233" Type="http://schemas.openxmlformats.org/officeDocument/2006/relationships/hyperlink" Target="https://www.nfz-wroclaw.pl/default2.aspx?obj=45223;56046&amp;des=1;2" TargetMode="External"/><Relationship Id="rId254" Type="http://schemas.openxmlformats.org/officeDocument/2006/relationships/hyperlink" Target="https://www.nfz.gov.pl/zarzadzenia-prezesa/zarzadzenia-prezesa-nfz/zarzadzenie-nr-602020dsoz,717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E7EC-D91E-4C9D-B4F6-71841D52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57788</Words>
  <Characters>346731</Characters>
  <Application>Microsoft Office Word</Application>
  <DocSecurity>4</DocSecurity>
  <Lines>2889</Lines>
  <Paragraphs>807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Sala konferencyjna</cp:lastModifiedBy>
  <cp:revision>2</cp:revision>
  <dcterms:created xsi:type="dcterms:W3CDTF">2020-09-28T10:59:00Z</dcterms:created>
  <dcterms:modified xsi:type="dcterms:W3CDTF">2020-09-28T10:59:00Z</dcterms:modified>
</cp:coreProperties>
</file>