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914400" cy="81915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19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X OGÓLNOPOLSKA KONFERENCJA NAUKOWA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drawing>
          <wp:inline distB="0" distT="0" distL="0" distR="0">
            <wp:extent cx="904875" cy="85725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UNIWERSYTET MEDYCZNY IM. KAROLA MARCINKOWSKIEGO W POZNANIU 07 czerwca 2019r.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Centrum Biologii Medycznej, Uniwersytetu Medycznego im. Karola </w:t>
        <w:br w:type="textWrapping"/>
        <w:t xml:space="preserve">Marcinkowskiego w Poznaniu, ul. Rokietnicka 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-294005</wp:posOffset>
                </wp:positionH>
                <wp:positionV relativeFrom="paragraph">
                  <wp:posOffset>39370</wp:posOffset>
                </wp:positionV>
                <wp:extent cx="7496175" cy="0"/>
                <wp:effectExtent b="95250" l="38100" r="66675" t="3810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-294005</wp:posOffset>
                </wp:positionH>
                <wp:positionV relativeFrom="paragraph">
                  <wp:posOffset>39370</wp:posOffset>
                </wp:positionV>
                <wp:extent cx="7600950" cy="13335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009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CZŁOWIEK W WIEKU PODESZŁYM WE WSPÓŁCZESNYM SPOŁECZEŃSTWIE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Opieka i aktywizacja osób w wieku podeszłym.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  <w:rtl w:val="0"/>
        </w:rPr>
        <w:t xml:space="preserve">I SESJA PLENARNA 9.00 – 11.00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1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9.00 – 9.15  Otwarcie konferencji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365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9.15-9.45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Bariery rozwoju seniorów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prof. dr hab. Jerzy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Krzyszkowski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Uniwersytet Humanistyczno – </w:t>
      </w:r>
    </w:p>
    <w:p w:rsidR="00000000" w:rsidDel="00000000" w:rsidP="00000000" w:rsidRDefault="00000000" w:rsidRPr="00000000" w14:paraId="0000000D">
      <w:pPr>
        <w:shd w:fill="ffffff" w:val="clear"/>
        <w:tabs>
          <w:tab w:val="left" w:pos="1418"/>
        </w:tabs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Przyrodniczy im. Jana Długosza w Częstochowie.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9.45-10.15   Nerki u osób w podeszłym wieku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 prof. dr hab. med. Oko Andrzej, Katedra i Klinika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Nefrologii, Transplantologii i Chorób Wewnętrznych Uniwersytetu Medycznego im. Karola</w:t>
      </w:r>
    </w:p>
    <w:p w:rsidR="00000000" w:rsidDel="00000000" w:rsidP="00000000" w:rsidRDefault="00000000" w:rsidRPr="00000000" w14:paraId="00000010">
      <w:pPr>
        <w:shd w:fill="ffffff" w:val="clear"/>
        <w:tabs>
          <w:tab w:val="left" w:pos="141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Marcinkowskiego w Poznaniu.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10.15-10.30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Interwencje na rzecz osób starszych dotyczące stylu życia w aspekcie projektu PEN.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tabs>
          <w:tab w:val="left" w:pos="1134"/>
          <w:tab w:val="left" w:pos="1276"/>
          <w:tab w:val="left" w:pos="1418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prof.dr hab. med. Katarzyna Wieczorowska- Tobis, Katedra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i Klinika Medycyny Paliatywnej</w:t>
      </w:r>
    </w:p>
    <w:p w:rsidR="00000000" w:rsidDel="00000000" w:rsidP="00000000" w:rsidRDefault="00000000" w:rsidRPr="00000000" w14:paraId="00000013">
      <w:pPr>
        <w:tabs>
          <w:tab w:val="left" w:pos="1134"/>
        </w:tabs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Uniwersytetu Medycznego im. Karola Marcinkowskiego w Poznaniu.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ind w:left="1276" w:hanging="1276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10.30-11.00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Niefarmakologiczne metody terapii bólu przewlekłego.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dr hab. n. o zdr. Elżbieta Skorupska, Zakład Fizjoterapii,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Uniwersytetu Medycznego im. Karola Marcinkowskiego w                        Poznaniu. </w:t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11.00 – 11.20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Przerwa kawowa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76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single"/>
          <w:shd w:fill="auto" w:val="clear"/>
          <w:vertAlign w:val="baseline"/>
          <w:rtl w:val="0"/>
        </w:rPr>
        <w:t xml:space="preserve">II SESJA – DOBRE PRAKTYKI 11.20 – 12.50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7365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418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11.20 -11.35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Innowacje społeczne w opiece długoterminowej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mgr Grzegorz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Grygiel,  DPS Pleszew.</w:t>
      </w:r>
    </w:p>
    <w:p w:rsidR="00000000" w:rsidDel="00000000" w:rsidP="00000000" w:rsidRDefault="00000000" w:rsidRPr="00000000" w14:paraId="0000001B">
      <w:pPr>
        <w:tabs>
          <w:tab w:val="left" w:pos="1276"/>
          <w:tab w:val="left" w:pos="1418"/>
        </w:tabs>
        <w:spacing w:after="0" w:line="240" w:lineRule="auto"/>
        <w:ind w:left="1418" w:hanging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11.35 -11.50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Dzienne domy wsparcia opiekuńczo - terapeutycznego jako szansa na lepsze                        funkcjonowanie starszych zależnych i ich opiekunów - na przykładzie Senioralnego Domu Krótkiego Pobytu PETRA.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mgr Anna Maria Majchrzycka, mgr Anna Ziółkowska, Fundacja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Petra – Senior, Poznań.</w:t>
      </w:r>
    </w:p>
    <w:p w:rsidR="00000000" w:rsidDel="00000000" w:rsidP="00000000" w:rsidRDefault="00000000" w:rsidRPr="00000000" w14:paraId="0000001C">
      <w:pPr>
        <w:tabs>
          <w:tab w:val="left" w:pos="1276"/>
        </w:tabs>
        <w:spacing w:after="0" w:lineRule="auto"/>
        <w:ind w:left="1418" w:hanging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11.50 -12.05 Zastosowanie robota w opiece nad osobami starszymi.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 n. o zdr. Sławomir Tobis,                        Pracownia Terapii Zajęciowej Katedry Geriatrii i Gerontologii  Uniwersytetu Medycznego                        im. Karola Marcinkowskiego w Poznaniu.</w:t>
      </w:r>
    </w:p>
    <w:p w:rsidR="00000000" w:rsidDel="00000000" w:rsidP="00000000" w:rsidRDefault="00000000" w:rsidRPr="00000000" w14:paraId="0000001D">
      <w:pPr>
        <w:shd w:fill="ffffff" w:val="clear"/>
        <w:spacing w:after="0" w:lineRule="auto"/>
        <w:ind w:left="1418" w:hanging="1418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12.05 -12.20 Jak mieszkać długo i szczęśliwie mimo wieku? Cechy bezpiecznego mieszkania                        seniora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dr inż. arch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Agnieszka Cieśla. Politechnika Warszawska.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tabs>
          <w:tab w:val="left" w:pos="1276"/>
        </w:tabs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12.20 -12.35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Oczami seniora. Działania na rzecz osób starszych finansowane ze środków publicznych.</w:t>
      </w:r>
    </w:p>
    <w:p w:rsidR="00000000" w:rsidDel="00000000" w:rsidP="00000000" w:rsidRDefault="00000000" w:rsidRPr="00000000" w14:paraId="0000001F">
      <w:pPr>
        <w:shd w:fill="ffffff" w:val="clear"/>
        <w:tabs>
          <w:tab w:val="left" w:pos="1276"/>
        </w:tabs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mgr inż. Anna Zujewska, Organizacja OAK Usługi Opiekuńcze sp. z o.o. (non profit).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12.35 –12.45 Zasady działania zespołu geriatrycznego  na przykładzie  Oddziału Geriatrycznego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Ewangelickiego Szpitala Lutherstift we Frankfurcie nad Odrą, Niemcy.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Beata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Niewiadomska, Oddział Geriatryczny Ewangelickiego Szpitala Lutherstift we Frankfurcie nad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Odrą, Niemcy.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12.45-12.50   Dyskusja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single"/>
          <w:shd w:fill="auto" w:val="clear"/>
          <w:vertAlign w:val="baseline"/>
          <w:rtl w:val="0"/>
        </w:rPr>
        <w:t xml:space="preserve">III SESJA POSTEROWA 12.50- 13.10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7365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  <w:rtl w:val="0"/>
        </w:rPr>
        <w:t xml:space="preserve">IV SESJA WARSZTATY 13.10 - 14.10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Leczenie ran przewlekłych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Nowe metody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mgr Monika Stołecka, ConvaTec 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Foka PARO - robot terapeutyczny dla osób w wieku podeszłym.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 Sylwia Kropińska, Pracownia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  <w:tab w:val="left" w:pos="709"/>
          <w:tab w:val="left" w:pos="851"/>
        </w:tabs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Geriatrii w 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atedrze i Klinice Medycyny Paliatywnej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Uniwersytetu Medycznego im. Karola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Marcinkowskiego w Poznaniu.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Nowości produktowe w służbie zaopatrzenia pacjenta z problememi urologicznymi.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mgr Agnieszka Smerdka Kierownik Projektu Nowe Technologie Medyczne; Pofam - Poznań Sp. z o.o., mgr Bartłomiej Woynicz Kierownik Działu Rynku, Leczenia i Opieki; Pofam - Poznań Sp. z o.o.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Badania labolatoryjne – błędy w przygotowaniu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dr Alicja Brożek, dr Marcin Nowicki,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Katedra i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    Zakład Biochemii Klinicznej Uniwersytetu Medycznego im. Karola Marcinkowskiego w Poznaniu.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28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14.10 – 14.45 Lunch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single"/>
          <w:shd w:fill="auto" w:val="clear"/>
          <w:vertAlign w:val="baseline"/>
          <w:rtl w:val="0"/>
        </w:rPr>
        <w:t xml:space="preserve">V SESJA  PREZENTACJE USTNE 14.45 - 17.00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1f497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17.00 – Zakończenie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Rejestracja on- line</w:t>
      </w:r>
    </w:p>
    <w:p w:rsidR="00000000" w:rsidDel="00000000" w:rsidP="00000000" w:rsidRDefault="00000000" w:rsidRPr="00000000" w14:paraId="00000041">
      <w:pPr>
        <w:spacing w:after="280" w:before="28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Rejestracja on- line</w:t>
      </w:r>
    </w:p>
    <w:p w:rsidR="00000000" w:rsidDel="00000000" w:rsidP="00000000" w:rsidRDefault="00000000" w:rsidRPr="00000000" w14:paraId="00000042">
      <w:pPr>
        <w:spacing w:after="280" w:before="280" w:line="240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http://uczelnia.ump.edu.pl/geriatria/rejestracja.aspx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80" w:before="28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Opłata rejestracyjna wynosi:</w:t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opłata wczesna: 100 zł (do 30.04.2019r)</w:t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opłata późna: 150 zł (do 27.05.2019)</w:t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opłata studencka: 60 zł ( do 27.05.2019r)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 opłata dla seniorów: 80 zł ( do 27.05.2019r)</w:t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Opłata obejmuje: udział w sesjach i warsztatach, materiały konferencyjne, certyfikat uczestnictwa, lunch i napoje podczas przerw.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Warunkiem aktywnego uczestnictwa (prezentacja ustna, e-poster) jest przesłanie do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30.04.2019r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streszczenia wystąpienia. </w:t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prezentacji ustnej zostaną wybrane najciekawsze zgłoszone tematy.</w:t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Opłatę należy przesłać na konto: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Bank Handlowy 56 1030 1247 0000 0000 4771 8000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w tyt. płatności  należy podać: Konferencja KPZ: Człowiek w wieku podeszłym oraz swoje imię i nazwisko.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dla wszystkich osób planujących prezentacje ustne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(także dla osób przygotowujących rozdział do monografii). Streszczenia będą w materiałach konferencyjnych (jako luźny druk).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Regulamin przygotowania streszczenia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 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3"/>
          <w:szCs w:val="23"/>
          <w:rtl w:val="0"/>
        </w:rPr>
        <w:t xml:space="preserve">CZŁOWIEK W WIEKU PODESZŁYM WE WSPÓŁCZESNYM SPOŁECZEŃSTWIE.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Opieka i aktywizacja osób w wieku podeszłym.</w:t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Streszczenie (max. 250 słów, czcionka Time New Roman, wielkość 12), w języku polskim, należy przesłać 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30.04.2019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 adres: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stanislawskajoanna@wp.pl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Streszczenia powinny mieć następujący układ: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Wstęp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 badań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Materiał i Metody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Wyniki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Wnioski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Słowa kluczowe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Streszczenia mające formę niezgodną z wyżej opisaną nie będą przyjmowane.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terminie i formie prezentacji pracy autorzy zostaną poinformowani na co najmniej 20 dni przed rozpoczęciem Konferencji.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organizatorów: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Pracownia Pielęgniarstwa Społecznego dr Joanna Stanisławska, tel. 600 702 150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Święcickiego 6, 60-781 Poznań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 </w:t>
      </w:r>
      <w:hyperlink r:id="rId11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stanislawskajoanna@wp.pl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Sekretariat Katedry i Zakładu Profilaktyki Zdrowotnej : tel. 61 854 65 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Tahom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3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after="319" w:before="319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4">
    <w:name w:val="heading 4"/>
    <w:basedOn w:val="Normalny"/>
    <w:link w:val="Nagwek4Znak"/>
    <w:uiPriority w:val="9"/>
    <w:qFormat w:val="1"/>
    <w:rsid w:val="001729EF"/>
    <w:pPr>
      <w:spacing w:after="319" w:before="319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Default" w:customStyle="1">
    <w:name w:val="Default"/>
    <w:rsid w:val="009A2C3C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A2C3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A2C3C"/>
    <w:rPr>
      <w:rFonts w:ascii="Tahoma" w:cs="Tahoma" w:hAnsi="Tahoma"/>
      <w:sz w:val="16"/>
      <w:szCs w:val="16"/>
    </w:rPr>
  </w:style>
  <w:style w:type="character" w:styleId="Pogrubienie">
    <w:name w:val="Strong"/>
    <w:basedOn w:val="Domylnaczcionkaakapitu"/>
    <w:uiPriority w:val="22"/>
    <w:qFormat w:val="1"/>
    <w:rsid w:val="009A2C3C"/>
    <w:rPr>
      <w:b w:val="1"/>
      <w:bCs w:val="1"/>
    </w:rPr>
  </w:style>
  <w:style w:type="paragraph" w:styleId="NormalnyWeb">
    <w:name w:val="Normal (Web)"/>
    <w:basedOn w:val="Normalny"/>
    <w:uiPriority w:val="99"/>
    <w:unhideWhenUsed w:val="1"/>
    <w:rsid w:val="009A2C3C"/>
    <w:pPr>
      <w:spacing w:after="120" w:before="120" w:line="384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 w:val="1"/>
    <w:rsid w:val="00C06212"/>
    <w:pPr>
      <w:spacing w:after="0" w:line="240" w:lineRule="auto"/>
    </w:pPr>
  </w:style>
  <w:style w:type="character" w:styleId="Nagwek4Znak" w:customStyle="1">
    <w:name w:val="Nagłówek 4 Znak"/>
    <w:basedOn w:val="Domylnaczcionkaakapitu"/>
    <w:link w:val="Nagwek4"/>
    <w:uiPriority w:val="9"/>
    <w:rsid w:val="001729EF"/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56626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66265"/>
  </w:style>
  <w:style w:type="paragraph" w:styleId="Stopka">
    <w:name w:val="footer"/>
    <w:basedOn w:val="Normalny"/>
    <w:link w:val="StopkaZnak"/>
    <w:uiPriority w:val="99"/>
    <w:unhideWhenUsed w:val="1"/>
    <w:rsid w:val="0056626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66265"/>
  </w:style>
  <w:style w:type="paragraph" w:styleId="Akapitzlist">
    <w:name w:val="List Paragraph"/>
    <w:basedOn w:val="Normalny"/>
    <w:uiPriority w:val="34"/>
    <w:qFormat w:val="1"/>
    <w:rsid w:val="004B4326"/>
    <w:pPr>
      <w:ind w:left="720"/>
      <w:contextualSpacing w:val="1"/>
    </w:pPr>
  </w:style>
  <w:style w:type="paragraph" w:styleId="HTML-wstpniesformatowany">
    <w:name w:val="HTML Preformatted"/>
    <w:basedOn w:val="Normalny"/>
    <w:link w:val="HTML-wstpniesformatowanyZnak"/>
    <w:uiPriority w:val="99"/>
    <w:unhideWhenUsed w:val="1"/>
    <w:rsid w:val="001118A4"/>
    <w:pPr>
      <w:spacing w:after="0" w:line="240" w:lineRule="auto"/>
    </w:pPr>
    <w:rPr>
      <w:rFonts w:ascii="Consolas" w:hAnsi="Consolas"/>
      <w:sz w:val="20"/>
      <w:szCs w:val="20"/>
    </w:rPr>
  </w:style>
  <w:style w:type="character" w:styleId="HTML-wstpniesformatowanyZnak" w:customStyle="1">
    <w:name w:val="HTML - wstępnie sformatowany Znak"/>
    <w:basedOn w:val="Domylnaczcionkaakapitu"/>
    <w:link w:val="HTML-wstpniesformatowany"/>
    <w:uiPriority w:val="99"/>
    <w:rsid w:val="001118A4"/>
    <w:rPr>
      <w:rFonts w:ascii="Consolas" w:hAnsi="Consolas"/>
      <w:sz w:val="20"/>
      <w:szCs w:val="20"/>
    </w:rPr>
  </w:style>
  <w:style w:type="character" w:styleId="Uwydatnienie">
    <w:name w:val="Emphasis"/>
    <w:basedOn w:val="Domylnaczcionkaakapitu"/>
    <w:uiPriority w:val="20"/>
    <w:qFormat w:val="1"/>
    <w:rsid w:val="00D465C1"/>
    <w:rPr>
      <w:i w:val="1"/>
      <w:iCs w:val="1"/>
    </w:rPr>
  </w:style>
  <w:style w:type="character" w:styleId="apple-converted-space" w:customStyle="1">
    <w:name w:val="apple-converted-space"/>
    <w:basedOn w:val="Domylnaczcionkaakapitu"/>
    <w:rsid w:val="00FB6361"/>
  </w:style>
  <w:style w:type="character" w:styleId="Hipercze">
    <w:name w:val="Hyperlink"/>
    <w:basedOn w:val="Domylnaczcionkaakapitu"/>
    <w:uiPriority w:val="99"/>
    <w:unhideWhenUsed w:val="1"/>
    <w:rsid w:val="00171056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stanislawskajoanna@wp.pl" TargetMode="External"/><Relationship Id="rId10" Type="http://schemas.openxmlformats.org/officeDocument/2006/relationships/hyperlink" Target="mailto:stanislawskajoanna@wp.pl" TargetMode="External"/><Relationship Id="rId9" Type="http://schemas.openxmlformats.org/officeDocument/2006/relationships/hyperlink" Target="http://uczelnia.ump.edu.pl/geriatria/rejestracja.aspx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2019-04-08T16:20:00Z</dcterms:created>
  <dc:creator>Joanna Stanisławska</dc:creator>
</cp:coreProperties>
</file>